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52C" w:rsidRPr="00F76636" w:rsidRDefault="00C3352C" w:rsidP="00C3352C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ФЕДЕРАЛЬНОЕ ГОСУДАРСТВЕННОЕ БЮДЖЕТНОЕ</w:t>
      </w:r>
    </w:p>
    <w:p w:rsidR="00C3352C" w:rsidRPr="00F76636" w:rsidRDefault="00C3352C" w:rsidP="00C3352C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C3352C" w:rsidRPr="00F76636" w:rsidRDefault="00C3352C" w:rsidP="00C3352C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C3352C" w:rsidRPr="00F76636" w:rsidRDefault="00C3352C" w:rsidP="00C3352C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C3352C" w:rsidRPr="00F76636" w:rsidRDefault="00C3352C" w:rsidP="00C3352C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C3352C" w:rsidRDefault="00C3352C" w:rsidP="00C3352C">
      <w:pPr>
        <w:jc w:val="center"/>
      </w:pPr>
    </w:p>
    <w:p w:rsidR="00C3352C" w:rsidRDefault="00C3352C" w:rsidP="00C3352C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A50191" w:rsidRPr="00C3352C" w:rsidRDefault="00A50191" w:rsidP="00A50191">
      <w:pPr>
        <w:jc w:val="right"/>
      </w:pPr>
      <w:r w:rsidRPr="00C3352C">
        <w:t xml:space="preserve">            </w:t>
      </w:r>
    </w:p>
    <w:p w:rsidR="00A50191" w:rsidRPr="00C3352C" w:rsidRDefault="00A50191" w:rsidP="00A50191">
      <w:pPr>
        <w:jc w:val="center"/>
      </w:pPr>
      <w:r w:rsidRPr="00C3352C">
        <w:t xml:space="preserve">                                                                                          </w:t>
      </w:r>
    </w:p>
    <w:p w:rsidR="00700BB3" w:rsidRPr="00C3352C" w:rsidRDefault="00700BB3" w:rsidP="00A50191">
      <w:pPr>
        <w:jc w:val="center"/>
      </w:pPr>
    </w:p>
    <w:p w:rsidR="00A50191" w:rsidRPr="00C3352C" w:rsidRDefault="00A50191" w:rsidP="00A50191">
      <w:pPr>
        <w:jc w:val="center"/>
      </w:pPr>
      <w:r w:rsidRPr="00C3352C">
        <w:t>Методическая разработка лекции</w:t>
      </w:r>
    </w:p>
    <w:p w:rsidR="00A50191" w:rsidRPr="00C3352C" w:rsidRDefault="00A50191" w:rsidP="00A5019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352C">
        <w:rPr>
          <w:rFonts w:ascii="Times New Roman" w:hAnsi="Times New Roman"/>
          <w:sz w:val="24"/>
          <w:szCs w:val="24"/>
        </w:rPr>
        <w:t>Название лекции: Организация лечебного питания</w:t>
      </w:r>
    </w:p>
    <w:p w:rsidR="00A50191" w:rsidRPr="00C3352C" w:rsidRDefault="00A50191" w:rsidP="00A5019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352C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Pr="00C3352C">
        <w:rPr>
          <w:rStyle w:val="a5"/>
          <w:rFonts w:ascii="Times New Roman" w:hAnsi="Times New Roman"/>
          <w:b w:val="0"/>
          <w:bCs w:val="0"/>
          <w:sz w:val="24"/>
          <w:szCs w:val="24"/>
        </w:rPr>
        <w:t>ОД</w:t>
      </w:r>
      <w:proofErr w:type="gramStart"/>
      <w:r w:rsidRPr="00C3352C">
        <w:rPr>
          <w:rStyle w:val="a5"/>
          <w:rFonts w:ascii="Times New Roman" w:hAnsi="Times New Roman"/>
          <w:b w:val="0"/>
          <w:bCs w:val="0"/>
          <w:sz w:val="24"/>
          <w:szCs w:val="24"/>
        </w:rPr>
        <w:t>.О</w:t>
      </w:r>
      <w:proofErr w:type="gramEnd"/>
      <w:r w:rsidRPr="00C3352C">
        <w:rPr>
          <w:rStyle w:val="a5"/>
          <w:rFonts w:ascii="Times New Roman" w:hAnsi="Times New Roman"/>
          <w:b w:val="0"/>
          <w:bCs w:val="0"/>
          <w:sz w:val="24"/>
          <w:szCs w:val="24"/>
        </w:rPr>
        <w:t>.01.</w:t>
      </w:r>
      <w:r w:rsidRPr="00C3352C">
        <w:rPr>
          <w:rFonts w:ascii="Times New Roman" w:hAnsi="Times New Roman"/>
          <w:sz w:val="24"/>
          <w:szCs w:val="24"/>
        </w:rPr>
        <w:t>12.3.</w:t>
      </w:r>
    </w:p>
    <w:p w:rsidR="00A50191" w:rsidRPr="00C3352C" w:rsidRDefault="00A50191" w:rsidP="00A50191">
      <w:pPr>
        <w:numPr>
          <w:ilvl w:val="0"/>
          <w:numId w:val="3"/>
        </w:numPr>
        <w:jc w:val="both"/>
      </w:pPr>
      <w:r w:rsidRPr="00C3352C">
        <w:t>Наименование цикла:  ординатура «Гастроэнтерология»</w:t>
      </w:r>
    </w:p>
    <w:p w:rsidR="00A50191" w:rsidRPr="00C3352C" w:rsidRDefault="00A50191" w:rsidP="00A50191">
      <w:pPr>
        <w:pStyle w:val="1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352C">
        <w:rPr>
          <w:rFonts w:ascii="Times New Roman" w:hAnsi="Times New Roman"/>
          <w:sz w:val="24"/>
          <w:szCs w:val="24"/>
        </w:rPr>
        <w:t>Контингент:  ординаторы по специальности «Гастроэнтерология»</w:t>
      </w:r>
    </w:p>
    <w:p w:rsidR="00A50191" w:rsidRPr="00C3352C" w:rsidRDefault="00A50191" w:rsidP="00A50191">
      <w:pPr>
        <w:numPr>
          <w:ilvl w:val="0"/>
          <w:numId w:val="3"/>
        </w:numPr>
        <w:ind w:left="714" w:hanging="357"/>
        <w:jc w:val="both"/>
      </w:pPr>
      <w:r w:rsidRPr="00C3352C">
        <w:t>Продолжительность лекции – 1 час</w:t>
      </w:r>
    </w:p>
    <w:p w:rsidR="00A50191" w:rsidRPr="00C3352C" w:rsidRDefault="00A50191" w:rsidP="00A5019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352C">
        <w:rPr>
          <w:rFonts w:ascii="Times New Roman" w:hAnsi="Times New Roman"/>
          <w:sz w:val="24"/>
          <w:szCs w:val="24"/>
        </w:rPr>
        <w:t>Цель: ознакомить  ординатора с современными данными по организации лечебного питания.</w:t>
      </w:r>
    </w:p>
    <w:p w:rsidR="00A50191" w:rsidRPr="00C3352C" w:rsidRDefault="00A50191" w:rsidP="00A50191">
      <w:pPr>
        <w:pStyle w:val="1"/>
        <w:numPr>
          <w:ilvl w:val="0"/>
          <w:numId w:val="3"/>
        </w:numPr>
        <w:spacing w:after="0"/>
        <w:jc w:val="both"/>
        <w:rPr>
          <w:rFonts w:ascii="Times New Roman" w:hAnsi="Times New Roman"/>
        </w:rPr>
      </w:pPr>
      <w:r w:rsidRPr="00C3352C">
        <w:rPr>
          <w:rFonts w:ascii="Times New Roman" w:hAnsi="Times New Roman"/>
          <w:sz w:val="24"/>
          <w:szCs w:val="24"/>
        </w:rPr>
        <w:t>В лекции освещаются следующие вопросы:</w:t>
      </w:r>
      <w:r w:rsidRPr="00C3352C">
        <w:rPr>
          <w:rFonts w:ascii="Times New Roman" w:hAnsi="Times New Roman"/>
        </w:rPr>
        <w:t xml:space="preserve"> </w:t>
      </w:r>
      <w:r w:rsidRPr="00C3352C">
        <w:rPr>
          <w:rFonts w:ascii="Times New Roman" w:hAnsi="Times New Roman"/>
          <w:sz w:val="24"/>
          <w:szCs w:val="24"/>
        </w:rPr>
        <w:t>Принципы организации лечебного питания. В многопрофильных больницах.</w:t>
      </w:r>
      <w:r w:rsidRPr="00C3352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3352C">
        <w:rPr>
          <w:rFonts w:ascii="Times New Roman" w:hAnsi="Times New Roman"/>
          <w:sz w:val="24"/>
          <w:szCs w:val="24"/>
        </w:rPr>
        <w:t>В санаторно-курортных учреждениях. В санаториях-профилакториях. В домашних условиях. Методика построения диет и назначение лечебного питания. Характеристика лечебных диет, понятие о базисных диетах. Руководство службой питания. Роль совета по питанию. Обязанности должностных лиц. Технические вопросы организации лечебного питания. Инструктивные материалы и приказы по организации лечебного питания.</w:t>
      </w:r>
    </w:p>
    <w:p w:rsidR="00A50191" w:rsidRPr="00C3352C" w:rsidRDefault="00A50191" w:rsidP="00A50191">
      <w:pPr>
        <w:pStyle w:val="1"/>
        <w:numPr>
          <w:ilvl w:val="0"/>
          <w:numId w:val="3"/>
        </w:numPr>
        <w:spacing w:after="0"/>
        <w:jc w:val="both"/>
        <w:rPr>
          <w:rFonts w:ascii="Times New Roman" w:hAnsi="Times New Roman"/>
        </w:rPr>
      </w:pPr>
      <w:r w:rsidRPr="00C3352C">
        <w:rPr>
          <w:rFonts w:ascii="Times New Roman" w:hAnsi="Times New Roman"/>
        </w:rPr>
        <w:t>План лекции:</w:t>
      </w:r>
      <w:r w:rsidRPr="00C3352C">
        <w:rPr>
          <w:rFonts w:ascii="Times New Roman" w:hAnsi="Times New Roman"/>
          <w:sz w:val="24"/>
          <w:szCs w:val="24"/>
        </w:rPr>
        <w:t xml:space="preserve"> 1. Принципы организации лечебного питания. </w:t>
      </w:r>
    </w:p>
    <w:p w:rsidR="00A50191" w:rsidRPr="00C3352C" w:rsidRDefault="00A50191" w:rsidP="00A50191">
      <w:pPr>
        <w:pStyle w:val="1"/>
        <w:spacing w:after="0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C3352C">
        <w:rPr>
          <w:rFonts w:ascii="Times New Roman" w:hAnsi="Times New Roman"/>
          <w:sz w:val="24"/>
          <w:szCs w:val="24"/>
        </w:rPr>
        <w:t xml:space="preserve">                            А) В многопрофильных больницах.</w:t>
      </w:r>
      <w:r w:rsidRPr="00C3352C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A50191" w:rsidRPr="00C3352C" w:rsidRDefault="00A50191" w:rsidP="00A50191">
      <w:pPr>
        <w:pStyle w:val="1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C3352C">
        <w:rPr>
          <w:rFonts w:ascii="Times New Roman" w:hAnsi="Times New Roman"/>
          <w:b/>
          <w:bCs/>
          <w:sz w:val="24"/>
          <w:szCs w:val="24"/>
        </w:rPr>
        <w:t xml:space="preserve">                            </w:t>
      </w:r>
      <w:r w:rsidRPr="00C3352C">
        <w:rPr>
          <w:rFonts w:ascii="Times New Roman" w:hAnsi="Times New Roman"/>
          <w:sz w:val="24"/>
          <w:szCs w:val="24"/>
        </w:rPr>
        <w:t xml:space="preserve">Б) В санаторно-курортных учреждениях. </w:t>
      </w:r>
    </w:p>
    <w:p w:rsidR="00A50191" w:rsidRPr="00C3352C" w:rsidRDefault="00A50191" w:rsidP="00A50191">
      <w:pPr>
        <w:pStyle w:val="1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C3352C">
        <w:rPr>
          <w:rFonts w:ascii="Times New Roman" w:hAnsi="Times New Roman"/>
          <w:sz w:val="24"/>
          <w:szCs w:val="24"/>
        </w:rPr>
        <w:t xml:space="preserve">                            В) В санаториях-профилакториях. </w:t>
      </w:r>
    </w:p>
    <w:p w:rsidR="00A50191" w:rsidRPr="00C3352C" w:rsidRDefault="00A50191" w:rsidP="00A50191">
      <w:pPr>
        <w:pStyle w:val="1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C3352C">
        <w:rPr>
          <w:rFonts w:ascii="Times New Roman" w:hAnsi="Times New Roman"/>
          <w:sz w:val="24"/>
          <w:szCs w:val="24"/>
        </w:rPr>
        <w:t xml:space="preserve">                            Г) В домашних условиях. </w:t>
      </w:r>
    </w:p>
    <w:p w:rsidR="00A50191" w:rsidRPr="00C3352C" w:rsidRDefault="00A50191" w:rsidP="00A50191">
      <w:pPr>
        <w:pStyle w:val="1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C3352C">
        <w:rPr>
          <w:rFonts w:ascii="Times New Roman" w:hAnsi="Times New Roman"/>
          <w:sz w:val="24"/>
          <w:szCs w:val="24"/>
        </w:rPr>
        <w:t xml:space="preserve">                            2. Методика построения диет и назначение лечебного питания. </w:t>
      </w:r>
    </w:p>
    <w:p w:rsidR="00A50191" w:rsidRPr="00C3352C" w:rsidRDefault="00A50191" w:rsidP="00A50191">
      <w:pPr>
        <w:pStyle w:val="1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C3352C">
        <w:rPr>
          <w:rFonts w:ascii="Times New Roman" w:hAnsi="Times New Roman"/>
          <w:sz w:val="24"/>
          <w:szCs w:val="24"/>
        </w:rPr>
        <w:t xml:space="preserve">                            3. Характеристика лечебных диет, понятие о базисных диетах.  </w:t>
      </w:r>
    </w:p>
    <w:p w:rsidR="00A50191" w:rsidRPr="00C3352C" w:rsidRDefault="00A50191" w:rsidP="00A50191">
      <w:pPr>
        <w:pStyle w:val="1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C3352C">
        <w:rPr>
          <w:rFonts w:ascii="Times New Roman" w:hAnsi="Times New Roman"/>
          <w:sz w:val="24"/>
          <w:szCs w:val="24"/>
        </w:rPr>
        <w:t xml:space="preserve">                            4. Руководство службой питания. </w:t>
      </w:r>
    </w:p>
    <w:p w:rsidR="00A50191" w:rsidRPr="00C3352C" w:rsidRDefault="00A50191" w:rsidP="00A50191">
      <w:pPr>
        <w:pStyle w:val="1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C3352C">
        <w:rPr>
          <w:rFonts w:ascii="Times New Roman" w:hAnsi="Times New Roman"/>
          <w:sz w:val="24"/>
          <w:szCs w:val="24"/>
        </w:rPr>
        <w:t xml:space="preserve">                            5.Роль совета по питанию. </w:t>
      </w:r>
    </w:p>
    <w:p w:rsidR="00A50191" w:rsidRPr="00C3352C" w:rsidRDefault="00A50191" w:rsidP="00A50191">
      <w:pPr>
        <w:pStyle w:val="1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C3352C">
        <w:rPr>
          <w:rFonts w:ascii="Times New Roman" w:hAnsi="Times New Roman"/>
          <w:sz w:val="24"/>
          <w:szCs w:val="24"/>
        </w:rPr>
        <w:t xml:space="preserve">                            6. Обязанности должностных лиц. </w:t>
      </w:r>
    </w:p>
    <w:p w:rsidR="00A50191" w:rsidRPr="00C3352C" w:rsidRDefault="00A50191" w:rsidP="00A50191">
      <w:pPr>
        <w:pStyle w:val="1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C3352C">
        <w:rPr>
          <w:rFonts w:ascii="Times New Roman" w:hAnsi="Times New Roman"/>
          <w:sz w:val="24"/>
          <w:szCs w:val="24"/>
        </w:rPr>
        <w:t xml:space="preserve">                            7.Технические вопросы организации лечебного питания.   </w:t>
      </w:r>
    </w:p>
    <w:p w:rsidR="00A50191" w:rsidRPr="00C3352C" w:rsidRDefault="00A50191" w:rsidP="00A50191">
      <w:pPr>
        <w:pStyle w:val="1"/>
        <w:spacing w:after="0"/>
        <w:ind w:left="360"/>
        <w:jc w:val="both"/>
        <w:rPr>
          <w:rFonts w:ascii="Times New Roman" w:hAnsi="Times New Roman"/>
        </w:rPr>
      </w:pPr>
      <w:r w:rsidRPr="00C3352C">
        <w:rPr>
          <w:rFonts w:ascii="Times New Roman" w:hAnsi="Times New Roman"/>
          <w:sz w:val="24"/>
          <w:szCs w:val="24"/>
        </w:rPr>
        <w:t xml:space="preserve">                            8. Инструктивные материалы и приказы по организации лечебного питания.</w:t>
      </w:r>
    </w:p>
    <w:p w:rsidR="00A50191" w:rsidRPr="00C3352C" w:rsidRDefault="00A50191" w:rsidP="00A50191">
      <w:pPr>
        <w:pStyle w:val="1"/>
        <w:spacing w:after="0"/>
        <w:ind w:left="0"/>
        <w:jc w:val="both"/>
        <w:rPr>
          <w:rFonts w:ascii="Times New Roman" w:hAnsi="Times New Roman"/>
        </w:rPr>
      </w:pPr>
    </w:p>
    <w:p w:rsidR="00A50191" w:rsidRPr="00C3352C" w:rsidRDefault="00A50191" w:rsidP="00A50191">
      <w:pPr>
        <w:numPr>
          <w:ilvl w:val="0"/>
          <w:numId w:val="3"/>
        </w:numPr>
        <w:jc w:val="both"/>
      </w:pPr>
      <w:r w:rsidRPr="00C3352C">
        <w:t xml:space="preserve">Иллюстративный материал и оснащение: таблицы, плакаты, слайды для аппарата </w:t>
      </w:r>
      <w:proofErr w:type="spellStart"/>
      <w:r w:rsidRPr="00C3352C">
        <w:t>оверхед</w:t>
      </w:r>
      <w:proofErr w:type="spellEnd"/>
      <w:r w:rsidRPr="00C3352C">
        <w:t xml:space="preserve">, мультимедийные материалы видеодвойка, ноутбук, интерактивная доска </w:t>
      </w:r>
    </w:p>
    <w:p w:rsidR="00A50191" w:rsidRPr="00C3352C" w:rsidRDefault="00A50191" w:rsidP="00A50191">
      <w:pPr>
        <w:numPr>
          <w:ilvl w:val="0"/>
          <w:numId w:val="3"/>
        </w:numPr>
        <w:ind w:right="-1558"/>
        <w:jc w:val="both"/>
      </w:pPr>
      <w:r w:rsidRPr="00C3352C">
        <w:t xml:space="preserve">Методы контроля знаний и навыков: тестовый контроль  </w:t>
      </w:r>
    </w:p>
    <w:p w:rsidR="00A50191" w:rsidRPr="00C3352C" w:rsidRDefault="00A50191" w:rsidP="00A50191">
      <w:pPr>
        <w:jc w:val="both"/>
      </w:pPr>
      <w:r w:rsidRPr="00C3352C">
        <w:t xml:space="preserve">      11. Литература по теме лекции </w:t>
      </w:r>
    </w:p>
    <w:p w:rsidR="00A50191" w:rsidRPr="00C3352C" w:rsidRDefault="00A50191" w:rsidP="00A50191">
      <w:pPr>
        <w:widowControl w:val="0"/>
        <w:autoSpaceDE w:val="0"/>
        <w:autoSpaceDN w:val="0"/>
        <w:adjustRightInd w:val="0"/>
        <w:ind w:left="360"/>
        <w:jc w:val="both"/>
      </w:pPr>
      <w:r w:rsidRPr="00C3352C">
        <w:t xml:space="preserve">      Основная:</w:t>
      </w:r>
      <w:r w:rsidRPr="00C3352C">
        <w:rPr>
          <w:bCs/>
        </w:rPr>
        <w:t xml:space="preserve"> </w:t>
      </w:r>
    </w:p>
    <w:p w:rsidR="00A50191" w:rsidRPr="00C3352C" w:rsidRDefault="00A50191" w:rsidP="00A50191">
      <w:pPr>
        <w:numPr>
          <w:ilvl w:val="0"/>
          <w:numId w:val="1"/>
        </w:numPr>
        <w:jc w:val="both"/>
        <w:rPr>
          <w:color w:val="000000"/>
        </w:rPr>
      </w:pPr>
      <w:r w:rsidRPr="00C3352C">
        <w:t> </w:t>
      </w:r>
      <w:r w:rsidRPr="00C3352C">
        <w:rPr>
          <w:color w:val="000000"/>
        </w:rPr>
        <w:t> </w:t>
      </w:r>
      <w:r w:rsidRPr="00C3352C">
        <w:rPr>
          <w:color w:val="000000"/>
          <w:shd w:val="clear" w:color="auto" w:fill="FFFFFF"/>
        </w:rPr>
        <w:t>Гастроэнтерологи</w:t>
      </w:r>
      <w:r w:rsidRPr="00C3352C">
        <w:rPr>
          <w:color w:val="000000"/>
        </w:rPr>
        <w:t xml:space="preserve">я. Комплексное лечение заболеваний желудка: учебное пособие/ Р. Ш. </w:t>
      </w:r>
      <w:proofErr w:type="spellStart"/>
      <w:r w:rsidRPr="00C3352C">
        <w:rPr>
          <w:color w:val="000000"/>
        </w:rPr>
        <w:t>Вахтангишвили</w:t>
      </w:r>
      <w:proofErr w:type="spellEnd"/>
      <w:r w:rsidRPr="00C3352C">
        <w:rPr>
          <w:color w:val="000000"/>
        </w:rPr>
        <w:t xml:space="preserve">, В. В. </w:t>
      </w:r>
      <w:proofErr w:type="spellStart"/>
      <w:r w:rsidRPr="00C3352C">
        <w:rPr>
          <w:color w:val="000000"/>
        </w:rPr>
        <w:t>Кржечковская</w:t>
      </w:r>
      <w:proofErr w:type="spellEnd"/>
      <w:r w:rsidRPr="00C3352C">
        <w:rPr>
          <w:color w:val="000000"/>
        </w:rPr>
        <w:t>. - Ростов н</w:t>
      </w:r>
      <w:proofErr w:type="gramStart"/>
      <w:r w:rsidRPr="00C3352C">
        <w:rPr>
          <w:color w:val="000000"/>
        </w:rPr>
        <w:t>/Д</w:t>
      </w:r>
      <w:proofErr w:type="gramEnd"/>
      <w:r w:rsidRPr="00C3352C">
        <w:rPr>
          <w:color w:val="000000"/>
        </w:rPr>
        <w:t>: Феникс, 2009. - 317 с. </w:t>
      </w:r>
    </w:p>
    <w:p w:rsidR="00A50191" w:rsidRPr="00C3352C" w:rsidRDefault="00A50191" w:rsidP="00A50191">
      <w:pPr>
        <w:numPr>
          <w:ilvl w:val="0"/>
          <w:numId w:val="1"/>
        </w:numPr>
        <w:jc w:val="both"/>
        <w:rPr>
          <w:color w:val="000000"/>
        </w:rPr>
      </w:pPr>
      <w:r w:rsidRPr="00C3352C">
        <w:rPr>
          <w:color w:val="000000"/>
        </w:rPr>
        <w:lastRenderedPageBreak/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C3352C">
        <w:rPr>
          <w:color w:val="000000"/>
        </w:rPr>
        <w:t>послевуз</w:t>
      </w:r>
      <w:proofErr w:type="spellEnd"/>
      <w:r w:rsidRPr="00C3352C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C3352C">
        <w:rPr>
          <w:color w:val="000000"/>
        </w:rPr>
        <w:t>Гэотар</w:t>
      </w:r>
      <w:proofErr w:type="spellEnd"/>
      <w:r w:rsidRPr="00C3352C">
        <w:rPr>
          <w:color w:val="000000"/>
        </w:rPr>
        <w:t xml:space="preserve"> Медиа, 2008. - 700 с.: </w:t>
      </w:r>
      <w:proofErr w:type="spellStart"/>
      <w:r w:rsidRPr="00C3352C">
        <w:rPr>
          <w:color w:val="000000"/>
        </w:rPr>
        <w:t>цв.ил</w:t>
      </w:r>
      <w:proofErr w:type="spellEnd"/>
      <w:r w:rsidRPr="00C3352C">
        <w:rPr>
          <w:color w:val="000000"/>
        </w:rPr>
        <w:t>., рис., табл. + 1 эл. опт</w:t>
      </w:r>
      <w:proofErr w:type="gramStart"/>
      <w:r w:rsidRPr="00C3352C">
        <w:rPr>
          <w:color w:val="000000"/>
        </w:rPr>
        <w:t>.</w:t>
      </w:r>
      <w:proofErr w:type="gramEnd"/>
      <w:r w:rsidRPr="00C3352C">
        <w:rPr>
          <w:color w:val="000000"/>
        </w:rPr>
        <w:t xml:space="preserve"> </w:t>
      </w:r>
      <w:proofErr w:type="gramStart"/>
      <w:r w:rsidRPr="00C3352C">
        <w:rPr>
          <w:color w:val="000000"/>
        </w:rPr>
        <w:t>д</w:t>
      </w:r>
      <w:proofErr w:type="gramEnd"/>
      <w:r w:rsidRPr="00C3352C">
        <w:rPr>
          <w:color w:val="000000"/>
        </w:rPr>
        <w:t xml:space="preserve">иск (CD-ROM). - (Национальные руководства). </w:t>
      </w:r>
    </w:p>
    <w:p w:rsidR="00A50191" w:rsidRPr="00C3352C" w:rsidRDefault="00A50191" w:rsidP="00A50191">
      <w:pPr>
        <w:numPr>
          <w:ilvl w:val="0"/>
          <w:numId w:val="1"/>
        </w:numPr>
        <w:jc w:val="both"/>
        <w:rPr>
          <w:color w:val="000000"/>
        </w:rPr>
      </w:pPr>
      <w:r w:rsidRPr="00C3352C">
        <w:rPr>
          <w:color w:val="000000"/>
        </w:rPr>
        <w:t>Клиническая диетология: руководство/ В. П. Шевченко</w:t>
      </w:r>
      <w:proofErr w:type="gramStart"/>
      <w:r w:rsidRPr="00C3352C">
        <w:rPr>
          <w:color w:val="000000"/>
        </w:rPr>
        <w:t xml:space="preserve"> ;</w:t>
      </w:r>
      <w:proofErr w:type="gramEnd"/>
      <w:r w:rsidRPr="00C3352C">
        <w:rPr>
          <w:color w:val="000000"/>
        </w:rPr>
        <w:t xml:space="preserve"> под ред. В. Т. Ивашкина. - М.: </w:t>
      </w:r>
      <w:proofErr w:type="spellStart"/>
      <w:r w:rsidRPr="00C3352C">
        <w:rPr>
          <w:color w:val="000000"/>
        </w:rPr>
        <w:t>Гэотар</w:t>
      </w:r>
      <w:proofErr w:type="spellEnd"/>
      <w:r w:rsidRPr="00C3352C">
        <w:rPr>
          <w:color w:val="000000"/>
        </w:rPr>
        <w:t xml:space="preserve"> Медиа, 2009. - 256 с.</w:t>
      </w:r>
    </w:p>
    <w:p w:rsidR="00A50191" w:rsidRPr="00C3352C" w:rsidRDefault="00A50191" w:rsidP="00A50191">
      <w:pPr>
        <w:pStyle w:val="1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A50191" w:rsidRPr="00C3352C" w:rsidRDefault="00A50191" w:rsidP="00A50191">
      <w:pPr>
        <w:pStyle w:val="1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A50191" w:rsidRPr="00C3352C" w:rsidRDefault="00A50191" w:rsidP="00A50191">
      <w:pPr>
        <w:pStyle w:val="1"/>
        <w:jc w:val="both"/>
        <w:rPr>
          <w:rFonts w:ascii="Times New Roman" w:hAnsi="Times New Roman"/>
          <w:b/>
          <w:bCs/>
          <w:sz w:val="24"/>
          <w:szCs w:val="24"/>
        </w:rPr>
      </w:pPr>
      <w:r w:rsidRPr="00C3352C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C3352C">
        <w:rPr>
          <w:rFonts w:ascii="Times New Roman" w:hAnsi="Times New Roman"/>
          <w:b/>
          <w:bCs/>
          <w:sz w:val="24"/>
          <w:szCs w:val="24"/>
        </w:rPr>
        <w:t>.</w:t>
      </w:r>
    </w:p>
    <w:p w:rsidR="00A50191" w:rsidRPr="00C3352C" w:rsidRDefault="00A50191" w:rsidP="00A5019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52C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A50191" w:rsidRPr="00C3352C" w:rsidRDefault="00A50191" w:rsidP="00A5019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3352C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C3352C">
          <w:rPr>
            <w:rFonts w:ascii="Times New Roman" w:hAnsi="Times New Roman" w:cs="Times New Roman"/>
            <w:color w:val="000000"/>
            <w:sz w:val="24"/>
            <w:szCs w:val="24"/>
          </w:rPr>
          <w:t>1998 г</w:t>
        </w:r>
      </w:smartTag>
      <w:r w:rsidRPr="00C3352C">
        <w:rPr>
          <w:rFonts w:ascii="Times New Roman" w:hAnsi="Times New Roman" w:cs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C3352C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C3352C">
        <w:rPr>
          <w:rFonts w:ascii="Times New Roman" w:hAnsi="Times New Roman" w:cs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C3352C">
          <w:rPr>
            <w:rFonts w:ascii="Times New Roman" w:hAnsi="Times New Roman" w:cs="Times New Roman"/>
            <w:color w:val="000000"/>
            <w:sz w:val="24"/>
            <w:szCs w:val="24"/>
          </w:rPr>
          <w:t>2004 г</w:t>
        </w:r>
      </w:smartTag>
      <w:r w:rsidRPr="00C3352C">
        <w:rPr>
          <w:rFonts w:ascii="Times New Roman" w:hAnsi="Times New Roman" w:cs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C3352C">
          <w:rPr>
            <w:rFonts w:ascii="Times New Roman" w:hAnsi="Times New Roman" w:cs="Times New Roman"/>
            <w:color w:val="000000"/>
            <w:sz w:val="24"/>
            <w:szCs w:val="24"/>
          </w:rPr>
          <w:t>2006 г</w:t>
        </w:r>
      </w:smartTag>
      <w:r w:rsidRPr="00C3352C">
        <w:rPr>
          <w:rFonts w:ascii="Times New Roman" w:hAnsi="Times New Roman" w:cs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C3352C">
          <w:rPr>
            <w:rFonts w:ascii="Times New Roman" w:hAnsi="Times New Roman" w:cs="Times New Roman"/>
            <w:color w:val="000000"/>
            <w:sz w:val="24"/>
            <w:szCs w:val="24"/>
          </w:rPr>
          <w:t>2007 г</w:t>
        </w:r>
      </w:smartTag>
      <w:r w:rsidRPr="00C3352C">
        <w:rPr>
          <w:rFonts w:ascii="Times New Roman" w:hAnsi="Times New Roman" w:cs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C3352C">
          <w:rPr>
            <w:rFonts w:ascii="Times New Roman" w:hAnsi="Times New Roman" w:cs="Times New Roman"/>
            <w:color w:val="000000"/>
            <w:sz w:val="24"/>
            <w:szCs w:val="24"/>
          </w:rPr>
          <w:t>2009 г</w:t>
        </w:r>
      </w:smartTag>
      <w:r w:rsidRPr="00C3352C">
        <w:rPr>
          <w:rFonts w:ascii="Times New Roman" w:hAnsi="Times New Roman" w:cs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C3352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C3352C">
        <w:rPr>
          <w:rFonts w:ascii="Times New Roman" w:hAnsi="Times New Roman" w:cs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C3352C">
          <w:rPr>
            <w:rFonts w:ascii="Times New Roman" w:hAnsi="Times New Roman" w:cs="Times New Roman"/>
            <w:color w:val="000000"/>
            <w:sz w:val="24"/>
            <w:szCs w:val="24"/>
          </w:rPr>
          <w:t>2010 г</w:t>
        </w:r>
      </w:smartTag>
      <w:r w:rsidRPr="00C3352C">
        <w:rPr>
          <w:rFonts w:ascii="Times New Roman" w:hAnsi="Times New Roman" w:cs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C3352C">
          <w:rPr>
            <w:rFonts w:ascii="Times New Roman" w:hAnsi="Times New Roman" w:cs="Times New Roman"/>
            <w:color w:val="000000"/>
            <w:sz w:val="24"/>
            <w:szCs w:val="24"/>
          </w:rPr>
          <w:t>2011 г</w:t>
        </w:r>
      </w:smartTag>
      <w:r w:rsidRPr="00C3352C">
        <w:rPr>
          <w:rFonts w:ascii="Times New Roman" w:hAnsi="Times New Roman" w:cs="Times New Roman"/>
          <w:color w:val="000000"/>
          <w:sz w:val="24"/>
          <w:szCs w:val="24"/>
        </w:rPr>
        <w:t>.)</w:t>
      </w:r>
      <w:proofErr w:type="gramEnd"/>
    </w:p>
    <w:p w:rsidR="00A50191" w:rsidRPr="00C3352C" w:rsidRDefault="00A50191" w:rsidP="00A50191">
      <w:pPr>
        <w:pStyle w:val="ConsPlusTitle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3352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3352C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3352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C3352C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C3352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3352C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C3352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C3352C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6" w:history="1">
        <w:r w:rsidRPr="00C3352C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C3352C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7" w:history="1">
        <w:r w:rsidRPr="00C3352C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C3352C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8" w:history="1">
        <w:r w:rsidRPr="00C3352C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C3352C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A50191" w:rsidRPr="00C3352C" w:rsidRDefault="00A50191" w:rsidP="00A5019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52C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C3352C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A50191" w:rsidRPr="00C3352C" w:rsidRDefault="00A50191" w:rsidP="00A50191">
      <w:pPr>
        <w:pStyle w:val="ConsPlusTitle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3352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50191" w:rsidRPr="00C3352C" w:rsidRDefault="00A50191" w:rsidP="00A5019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52C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A50191" w:rsidRPr="00C3352C" w:rsidRDefault="00A50191" w:rsidP="00A5019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52C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3352C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3352C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A50191" w:rsidRPr="00C3352C" w:rsidRDefault="00A50191" w:rsidP="00A5019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52C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C3352C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3352C">
        <w:rPr>
          <w:rFonts w:ascii="Times New Roman" w:hAnsi="Times New Roman" w:cs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C3352C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C3352C">
        <w:rPr>
          <w:rFonts w:ascii="Times New Roman" w:hAnsi="Times New Roman" w:cs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A50191" w:rsidRPr="00C3352C" w:rsidRDefault="00A50191" w:rsidP="00A5019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52C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C3352C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3352C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C3352C">
        <w:rPr>
          <w:rStyle w:val="a4"/>
          <w:rFonts w:ascii="Times New Roman" w:hAnsi="Times New Roman"/>
          <w:sz w:val="24"/>
          <w:szCs w:val="24"/>
        </w:rPr>
        <w:t>N</w:t>
      </w:r>
      <w:r w:rsidRPr="00C3352C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50191" w:rsidRPr="00C3352C" w:rsidRDefault="00A50191" w:rsidP="00A5019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52C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3352C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3352C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50191" w:rsidRPr="00C3352C" w:rsidRDefault="00A50191" w:rsidP="00A5019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52C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3352C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3352C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50191" w:rsidRPr="00C3352C" w:rsidRDefault="00A50191" w:rsidP="00A5019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52C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3352C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3352C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50191" w:rsidRPr="00C3352C" w:rsidRDefault="00A50191" w:rsidP="00A5019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52C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C3352C">
          <w:rPr>
            <w:rFonts w:ascii="Times New Roman" w:hAnsi="Times New Roman" w:cs="Times New Roman"/>
            <w:color w:val="000000"/>
            <w:sz w:val="24"/>
            <w:szCs w:val="24"/>
          </w:rPr>
          <w:t>2010 г</w:t>
        </w:r>
      </w:smartTag>
      <w:r w:rsidRPr="00C3352C">
        <w:rPr>
          <w:rFonts w:ascii="Times New Roman" w:hAnsi="Times New Roman" w:cs="Times New Roman"/>
          <w:color w:val="000000"/>
          <w:sz w:val="24"/>
          <w:szCs w:val="24"/>
        </w:rPr>
        <w:t>.г.</w:t>
      </w:r>
    </w:p>
    <w:p w:rsidR="00A50191" w:rsidRPr="00C3352C" w:rsidRDefault="00A50191" w:rsidP="00A50191">
      <w:pPr>
        <w:ind w:left="720"/>
        <w:jc w:val="both"/>
      </w:pPr>
    </w:p>
    <w:p w:rsidR="00A50191" w:rsidRPr="00C3352C" w:rsidRDefault="00A50191" w:rsidP="00A50191"/>
    <w:p w:rsidR="00A50191" w:rsidRPr="00C3352C" w:rsidRDefault="00A50191" w:rsidP="00A50191">
      <w:pPr>
        <w:jc w:val="center"/>
      </w:pPr>
    </w:p>
    <w:p w:rsidR="00A50191" w:rsidRPr="00C3352C" w:rsidRDefault="00A50191" w:rsidP="00A50191">
      <w:pPr>
        <w:jc w:val="center"/>
      </w:pPr>
    </w:p>
    <w:p w:rsidR="00A50191" w:rsidRPr="00C3352C" w:rsidRDefault="00A50191" w:rsidP="00A50191">
      <w:pPr>
        <w:jc w:val="center"/>
      </w:pPr>
    </w:p>
    <w:p w:rsidR="00A50191" w:rsidRPr="00C3352C" w:rsidRDefault="00A50191" w:rsidP="00A50191">
      <w:pPr>
        <w:jc w:val="center"/>
      </w:pPr>
    </w:p>
    <w:p w:rsidR="00A50191" w:rsidRPr="00C3352C" w:rsidRDefault="00A50191" w:rsidP="00A50191">
      <w:pPr>
        <w:jc w:val="center"/>
      </w:pPr>
    </w:p>
    <w:p w:rsidR="00A50191" w:rsidRPr="00C3352C" w:rsidRDefault="00A50191" w:rsidP="00A50191">
      <w:pPr>
        <w:jc w:val="center"/>
      </w:pPr>
    </w:p>
    <w:p w:rsidR="00A50191" w:rsidRPr="00C3352C" w:rsidRDefault="00A50191" w:rsidP="00A50191">
      <w:pPr>
        <w:jc w:val="center"/>
      </w:pPr>
    </w:p>
    <w:p w:rsidR="00A50191" w:rsidRPr="00C3352C" w:rsidRDefault="00A50191" w:rsidP="00A50191">
      <w:pPr>
        <w:jc w:val="center"/>
      </w:pPr>
    </w:p>
    <w:p w:rsidR="00A50191" w:rsidRPr="00C3352C" w:rsidRDefault="00A50191" w:rsidP="00A50191">
      <w:pPr>
        <w:jc w:val="center"/>
      </w:pPr>
    </w:p>
    <w:p w:rsidR="00A50191" w:rsidRPr="00C3352C" w:rsidRDefault="00A50191" w:rsidP="00A50191">
      <w:pPr>
        <w:jc w:val="center"/>
      </w:pPr>
    </w:p>
    <w:p w:rsidR="00A50191" w:rsidRPr="00C3352C" w:rsidRDefault="00A50191" w:rsidP="00A50191">
      <w:pPr>
        <w:jc w:val="center"/>
      </w:pPr>
    </w:p>
    <w:p w:rsidR="00A50191" w:rsidRPr="00C3352C" w:rsidRDefault="00A50191" w:rsidP="00A50191">
      <w:pPr>
        <w:jc w:val="center"/>
      </w:pPr>
    </w:p>
    <w:p w:rsidR="00A50191" w:rsidRPr="00C3352C" w:rsidRDefault="00A50191" w:rsidP="00A50191">
      <w:pPr>
        <w:jc w:val="center"/>
      </w:pPr>
    </w:p>
    <w:p w:rsidR="00A50191" w:rsidRPr="00C3352C" w:rsidRDefault="00A50191" w:rsidP="00A50191">
      <w:pPr>
        <w:jc w:val="center"/>
      </w:pPr>
    </w:p>
    <w:p w:rsidR="00A50191" w:rsidRPr="00C3352C" w:rsidRDefault="00A50191" w:rsidP="00A50191">
      <w:pPr>
        <w:jc w:val="center"/>
      </w:pPr>
    </w:p>
    <w:p w:rsidR="00A50191" w:rsidRPr="00C3352C" w:rsidRDefault="00A50191" w:rsidP="00A50191">
      <w:pPr>
        <w:jc w:val="center"/>
      </w:pPr>
    </w:p>
    <w:p w:rsidR="00A50191" w:rsidRPr="00C3352C" w:rsidRDefault="00A50191" w:rsidP="00A50191">
      <w:pPr>
        <w:jc w:val="center"/>
      </w:pPr>
    </w:p>
    <w:p w:rsidR="00A50191" w:rsidRPr="00C3352C" w:rsidRDefault="00A50191" w:rsidP="00A50191">
      <w:pPr>
        <w:jc w:val="center"/>
      </w:pPr>
    </w:p>
    <w:p w:rsidR="00A50191" w:rsidRPr="00C3352C" w:rsidRDefault="00A50191" w:rsidP="00A50191">
      <w:pPr>
        <w:jc w:val="center"/>
      </w:pPr>
    </w:p>
    <w:p w:rsidR="00A50191" w:rsidRPr="00C3352C" w:rsidRDefault="00A50191" w:rsidP="00A50191">
      <w:pPr>
        <w:jc w:val="center"/>
      </w:pPr>
    </w:p>
    <w:p w:rsidR="00A50191" w:rsidRPr="00C3352C" w:rsidRDefault="00A50191" w:rsidP="00A50191">
      <w:pPr>
        <w:jc w:val="center"/>
      </w:pPr>
    </w:p>
    <w:p w:rsidR="00A50191" w:rsidRPr="00C3352C" w:rsidRDefault="00A50191" w:rsidP="00A50191">
      <w:pPr>
        <w:jc w:val="center"/>
      </w:pPr>
    </w:p>
    <w:p w:rsidR="00A50191" w:rsidRPr="00C3352C" w:rsidRDefault="00A50191" w:rsidP="00A50191">
      <w:pPr>
        <w:jc w:val="center"/>
      </w:pPr>
    </w:p>
    <w:p w:rsidR="00A50191" w:rsidRPr="00C3352C" w:rsidRDefault="00A50191" w:rsidP="00A50191">
      <w:pPr>
        <w:jc w:val="center"/>
      </w:pPr>
    </w:p>
    <w:p w:rsidR="00A50191" w:rsidRPr="00C3352C" w:rsidRDefault="00A50191" w:rsidP="00A50191">
      <w:pPr>
        <w:jc w:val="center"/>
      </w:pPr>
    </w:p>
    <w:p w:rsidR="00A50191" w:rsidRPr="00C3352C" w:rsidRDefault="00A50191" w:rsidP="00A50191">
      <w:pPr>
        <w:jc w:val="center"/>
      </w:pPr>
    </w:p>
    <w:p w:rsidR="00A50191" w:rsidRPr="00C3352C" w:rsidRDefault="00A50191" w:rsidP="00A50191">
      <w:pPr>
        <w:jc w:val="center"/>
      </w:pPr>
    </w:p>
    <w:p w:rsidR="00A50191" w:rsidRPr="00C3352C" w:rsidRDefault="00A50191" w:rsidP="00A50191">
      <w:pPr>
        <w:jc w:val="center"/>
      </w:pPr>
    </w:p>
    <w:p w:rsidR="00A50191" w:rsidRPr="00C3352C" w:rsidRDefault="00A50191" w:rsidP="00A50191">
      <w:pPr>
        <w:jc w:val="center"/>
      </w:pPr>
    </w:p>
    <w:p w:rsidR="00A50191" w:rsidRPr="00C3352C" w:rsidRDefault="00A50191" w:rsidP="00A50191">
      <w:pPr>
        <w:jc w:val="center"/>
      </w:pPr>
    </w:p>
    <w:p w:rsidR="00A50191" w:rsidRPr="00C3352C" w:rsidRDefault="00A50191" w:rsidP="00A50191">
      <w:pPr>
        <w:jc w:val="center"/>
      </w:pPr>
    </w:p>
    <w:p w:rsidR="00A50191" w:rsidRPr="00C3352C" w:rsidRDefault="00A50191" w:rsidP="00A50191">
      <w:pPr>
        <w:jc w:val="center"/>
      </w:pPr>
    </w:p>
    <w:p w:rsidR="00A50191" w:rsidRPr="00C3352C" w:rsidRDefault="00A50191" w:rsidP="00A50191">
      <w:pPr>
        <w:jc w:val="center"/>
      </w:pPr>
    </w:p>
    <w:p w:rsidR="00A50191" w:rsidRPr="00C3352C" w:rsidRDefault="00A50191" w:rsidP="00A50191">
      <w:pPr>
        <w:jc w:val="center"/>
      </w:pPr>
    </w:p>
    <w:p w:rsidR="00A50191" w:rsidRPr="00C3352C" w:rsidRDefault="00A50191" w:rsidP="00A50191">
      <w:pPr>
        <w:jc w:val="center"/>
      </w:pPr>
    </w:p>
    <w:p w:rsidR="00A50191" w:rsidRPr="00C3352C" w:rsidRDefault="00A50191" w:rsidP="00A50191">
      <w:pPr>
        <w:jc w:val="center"/>
      </w:pPr>
    </w:p>
    <w:p w:rsidR="00A50191" w:rsidRPr="00C3352C" w:rsidRDefault="00A50191" w:rsidP="00A50191">
      <w:pPr>
        <w:jc w:val="center"/>
      </w:pPr>
    </w:p>
    <w:p w:rsidR="00A50191" w:rsidRPr="00C3352C" w:rsidRDefault="00A50191" w:rsidP="00A50191">
      <w:pPr>
        <w:jc w:val="center"/>
      </w:pPr>
    </w:p>
    <w:p w:rsidR="00A50191" w:rsidRPr="00C3352C" w:rsidRDefault="00A50191" w:rsidP="00A50191">
      <w:pPr>
        <w:jc w:val="center"/>
      </w:pPr>
    </w:p>
    <w:p w:rsidR="00A50191" w:rsidRPr="00C3352C" w:rsidRDefault="00A50191" w:rsidP="00A50191">
      <w:pPr>
        <w:jc w:val="center"/>
      </w:pPr>
    </w:p>
    <w:p w:rsidR="00A50191" w:rsidRPr="00C3352C" w:rsidRDefault="00A50191" w:rsidP="00A50191">
      <w:pPr>
        <w:jc w:val="center"/>
      </w:pPr>
    </w:p>
    <w:p w:rsidR="00A50191" w:rsidRPr="00C3352C" w:rsidRDefault="00A50191" w:rsidP="00A50191">
      <w:pPr>
        <w:jc w:val="center"/>
      </w:pPr>
    </w:p>
    <w:p w:rsidR="00A50191" w:rsidRPr="00C3352C" w:rsidRDefault="00A50191" w:rsidP="00A50191">
      <w:pPr>
        <w:jc w:val="center"/>
      </w:pPr>
    </w:p>
    <w:p w:rsidR="00A50191" w:rsidRDefault="00A50191" w:rsidP="00A50191">
      <w:pPr>
        <w:jc w:val="center"/>
      </w:pPr>
    </w:p>
    <w:p w:rsidR="00C3352C" w:rsidRDefault="00C3352C" w:rsidP="00A50191">
      <w:pPr>
        <w:jc w:val="center"/>
      </w:pPr>
    </w:p>
    <w:p w:rsidR="00C3352C" w:rsidRDefault="00C3352C" w:rsidP="00A50191">
      <w:pPr>
        <w:jc w:val="center"/>
      </w:pPr>
    </w:p>
    <w:p w:rsidR="00C3352C" w:rsidRDefault="00C3352C" w:rsidP="00A50191">
      <w:pPr>
        <w:jc w:val="center"/>
      </w:pPr>
    </w:p>
    <w:p w:rsidR="00C3352C" w:rsidRDefault="00C3352C" w:rsidP="00A50191">
      <w:pPr>
        <w:jc w:val="center"/>
      </w:pPr>
    </w:p>
    <w:p w:rsidR="00C3352C" w:rsidRDefault="00C3352C" w:rsidP="00A50191">
      <w:pPr>
        <w:jc w:val="center"/>
      </w:pPr>
    </w:p>
    <w:p w:rsidR="00C3352C" w:rsidRPr="00C3352C" w:rsidRDefault="00C3352C" w:rsidP="00A50191">
      <w:pPr>
        <w:jc w:val="center"/>
      </w:pPr>
    </w:p>
    <w:p w:rsidR="00A50191" w:rsidRPr="00C3352C" w:rsidRDefault="00A50191" w:rsidP="00A50191">
      <w:pPr>
        <w:jc w:val="center"/>
      </w:pPr>
    </w:p>
    <w:p w:rsidR="00C3352C" w:rsidRPr="00F76636" w:rsidRDefault="00C3352C" w:rsidP="00C3352C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lastRenderedPageBreak/>
        <w:t>ФЕДЕРАЛЬНОЕ ГОСУДАРСТВЕННОЕ БЮДЖЕТНОЕ</w:t>
      </w:r>
    </w:p>
    <w:p w:rsidR="00C3352C" w:rsidRPr="00F76636" w:rsidRDefault="00C3352C" w:rsidP="00C3352C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C3352C" w:rsidRPr="00F76636" w:rsidRDefault="00C3352C" w:rsidP="00C3352C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C3352C" w:rsidRPr="00F76636" w:rsidRDefault="00C3352C" w:rsidP="00C3352C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C3352C" w:rsidRPr="00F76636" w:rsidRDefault="00C3352C" w:rsidP="00C3352C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C3352C" w:rsidRDefault="00C3352C" w:rsidP="00C3352C">
      <w:pPr>
        <w:jc w:val="center"/>
      </w:pPr>
    </w:p>
    <w:p w:rsidR="00C3352C" w:rsidRDefault="00C3352C" w:rsidP="00C3352C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700BB3" w:rsidRPr="00C3352C" w:rsidRDefault="00700BB3" w:rsidP="00A50191">
      <w:pPr>
        <w:jc w:val="center"/>
      </w:pPr>
    </w:p>
    <w:p w:rsidR="00A50191" w:rsidRPr="00C3352C" w:rsidRDefault="00A50191" w:rsidP="00A50191">
      <w:pPr>
        <w:jc w:val="center"/>
      </w:pPr>
    </w:p>
    <w:p w:rsidR="00A50191" w:rsidRPr="00C3352C" w:rsidRDefault="00A50191" w:rsidP="00A50191">
      <w:r w:rsidRPr="00C3352C">
        <w:t xml:space="preserve">                   Методическая разработка лекции</w:t>
      </w:r>
    </w:p>
    <w:p w:rsidR="00A50191" w:rsidRPr="00C3352C" w:rsidRDefault="00A50191" w:rsidP="00A5019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352C">
        <w:rPr>
          <w:rFonts w:ascii="Times New Roman" w:hAnsi="Times New Roman"/>
          <w:sz w:val="24"/>
          <w:szCs w:val="24"/>
        </w:rPr>
        <w:t xml:space="preserve">Название лекции: </w:t>
      </w:r>
      <w:proofErr w:type="gramStart"/>
      <w:r w:rsidRPr="00C3352C">
        <w:rPr>
          <w:rFonts w:ascii="Times New Roman" w:hAnsi="Times New Roman"/>
          <w:sz w:val="24"/>
          <w:szCs w:val="24"/>
        </w:rPr>
        <w:t>Строение, биологическая роль и пищевые источники важнейших нутриентов</w:t>
      </w:r>
      <w:proofErr w:type="gramEnd"/>
    </w:p>
    <w:p w:rsidR="00A50191" w:rsidRPr="00C3352C" w:rsidRDefault="00A50191" w:rsidP="00A5019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352C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Pr="00C3352C">
        <w:rPr>
          <w:rStyle w:val="a5"/>
          <w:rFonts w:ascii="Times New Roman" w:hAnsi="Times New Roman"/>
          <w:b w:val="0"/>
          <w:bCs w:val="0"/>
          <w:sz w:val="24"/>
          <w:szCs w:val="24"/>
        </w:rPr>
        <w:t>ОД</w:t>
      </w:r>
      <w:proofErr w:type="gramStart"/>
      <w:r w:rsidRPr="00C3352C">
        <w:rPr>
          <w:rStyle w:val="a5"/>
          <w:rFonts w:ascii="Times New Roman" w:hAnsi="Times New Roman"/>
          <w:b w:val="0"/>
          <w:bCs w:val="0"/>
          <w:sz w:val="24"/>
          <w:szCs w:val="24"/>
        </w:rPr>
        <w:t>.О</w:t>
      </w:r>
      <w:proofErr w:type="gramEnd"/>
      <w:r w:rsidRPr="00C3352C">
        <w:rPr>
          <w:rStyle w:val="a5"/>
          <w:rFonts w:ascii="Times New Roman" w:hAnsi="Times New Roman"/>
          <w:b w:val="0"/>
          <w:bCs w:val="0"/>
          <w:sz w:val="24"/>
          <w:szCs w:val="24"/>
        </w:rPr>
        <w:t>.01.</w:t>
      </w:r>
      <w:r w:rsidRPr="00C3352C">
        <w:rPr>
          <w:rFonts w:ascii="Times New Roman" w:hAnsi="Times New Roman"/>
          <w:sz w:val="24"/>
          <w:szCs w:val="24"/>
        </w:rPr>
        <w:t>12.2.</w:t>
      </w:r>
    </w:p>
    <w:p w:rsidR="00A50191" w:rsidRPr="00C3352C" w:rsidRDefault="00A50191" w:rsidP="00A50191">
      <w:pPr>
        <w:numPr>
          <w:ilvl w:val="0"/>
          <w:numId w:val="3"/>
        </w:numPr>
        <w:jc w:val="both"/>
      </w:pPr>
      <w:r w:rsidRPr="00C3352C">
        <w:t>Наименование цикла:  ординатура «Гастроэнтерология»</w:t>
      </w:r>
    </w:p>
    <w:p w:rsidR="00A50191" w:rsidRPr="00C3352C" w:rsidRDefault="00A50191" w:rsidP="00A50191">
      <w:pPr>
        <w:pStyle w:val="1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352C">
        <w:rPr>
          <w:rFonts w:ascii="Times New Roman" w:hAnsi="Times New Roman"/>
          <w:sz w:val="24"/>
          <w:szCs w:val="24"/>
        </w:rPr>
        <w:t>Контингент:  ординаторы по специальности «Гастроэнтерология»</w:t>
      </w:r>
    </w:p>
    <w:p w:rsidR="00A50191" w:rsidRPr="00C3352C" w:rsidRDefault="00A50191" w:rsidP="00A50191">
      <w:pPr>
        <w:numPr>
          <w:ilvl w:val="0"/>
          <w:numId w:val="3"/>
        </w:numPr>
        <w:ind w:left="714" w:hanging="357"/>
        <w:jc w:val="both"/>
      </w:pPr>
      <w:r w:rsidRPr="00C3352C">
        <w:t>Продолжительность лекции – 1 час</w:t>
      </w:r>
    </w:p>
    <w:p w:rsidR="00A50191" w:rsidRPr="00C3352C" w:rsidRDefault="00A50191" w:rsidP="00A5019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352C">
        <w:rPr>
          <w:rFonts w:ascii="Times New Roman" w:hAnsi="Times New Roman"/>
          <w:sz w:val="24"/>
          <w:szCs w:val="24"/>
        </w:rPr>
        <w:t>Цель: ознакомить ординатора с современными данными по строению, биологической роли и пищевых источниках важнейших нутриентов.</w:t>
      </w:r>
    </w:p>
    <w:p w:rsidR="00A50191" w:rsidRPr="00C3352C" w:rsidRDefault="00A50191" w:rsidP="00A50191">
      <w:pPr>
        <w:pStyle w:val="1"/>
        <w:numPr>
          <w:ilvl w:val="0"/>
          <w:numId w:val="3"/>
        </w:numPr>
        <w:spacing w:after="0"/>
        <w:jc w:val="both"/>
        <w:rPr>
          <w:rFonts w:ascii="Times New Roman" w:hAnsi="Times New Roman"/>
        </w:rPr>
      </w:pPr>
      <w:r w:rsidRPr="00C3352C">
        <w:rPr>
          <w:rFonts w:ascii="Times New Roman" w:hAnsi="Times New Roman"/>
          <w:sz w:val="24"/>
          <w:szCs w:val="24"/>
        </w:rPr>
        <w:t>В лекции освещаются следующие вопросы:</w:t>
      </w:r>
      <w:r w:rsidRPr="00C3352C">
        <w:rPr>
          <w:rFonts w:ascii="Times New Roman" w:hAnsi="Times New Roman"/>
        </w:rPr>
        <w:t xml:space="preserve"> </w:t>
      </w:r>
      <w:r w:rsidRPr="00C3352C">
        <w:rPr>
          <w:rFonts w:ascii="Times New Roman" w:hAnsi="Times New Roman"/>
          <w:sz w:val="24"/>
          <w:szCs w:val="24"/>
        </w:rPr>
        <w:t>Белки.</w:t>
      </w:r>
      <w:r w:rsidRPr="00C3352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3352C">
        <w:rPr>
          <w:rFonts w:ascii="Times New Roman" w:hAnsi="Times New Roman"/>
          <w:sz w:val="24"/>
          <w:szCs w:val="24"/>
        </w:rPr>
        <w:t xml:space="preserve">Классификация. Классификация аминокислот. Простые и сложные белки. Содержание белков в важнейших пищевых продуктах. Пути увеличения белковых ресурсов. Современные представления о биологической ценности белков, определение аминокислотного </w:t>
      </w:r>
      <w:proofErr w:type="gramStart"/>
      <w:r w:rsidRPr="00C3352C">
        <w:rPr>
          <w:rFonts w:ascii="Times New Roman" w:hAnsi="Times New Roman"/>
          <w:sz w:val="24"/>
          <w:szCs w:val="24"/>
        </w:rPr>
        <w:t>скора</w:t>
      </w:r>
      <w:proofErr w:type="gramEnd"/>
      <w:r w:rsidRPr="00C3352C">
        <w:rPr>
          <w:rFonts w:ascii="Times New Roman" w:hAnsi="Times New Roman"/>
          <w:sz w:val="24"/>
          <w:szCs w:val="24"/>
        </w:rPr>
        <w:t xml:space="preserve">. Липиды. Насыщенные и ненасыщенные жирные кислоты, ненасыщенные жирные кислоты «омега-3» и «омега-6», их оптимальное соотношение в пище. </w:t>
      </w:r>
      <w:proofErr w:type="spellStart"/>
      <w:r w:rsidRPr="00C3352C">
        <w:rPr>
          <w:rFonts w:ascii="Times New Roman" w:hAnsi="Times New Roman"/>
          <w:sz w:val="24"/>
          <w:szCs w:val="24"/>
        </w:rPr>
        <w:t>Жирнокислотный</w:t>
      </w:r>
      <w:proofErr w:type="spellEnd"/>
      <w:r w:rsidRPr="00C3352C">
        <w:rPr>
          <w:rFonts w:ascii="Times New Roman" w:hAnsi="Times New Roman"/>
          <w:sz w:val="24"/>
          <w:szCs w:val="24"/>
        </w:rPr>
        <w:t xml:space="preserve"> состав различных пищевых жиров. Биологическая роль важнейших липидов и фосфолипидов. Содержание липидов в важнейших пищевых продуктах. Углеводы. Современная классификация. Основные представители моно- и дисахаридов, их строение и биологическая роль. Перевариваемые полисахариды, особенности строения и биологическая роль. Пищевые волокна, их роль в питании, профилактика обменных заболеваний. Содержание углеводов в основных пищевых продуктах. Заменители сахара. Биологическая ценность углеводов. Витамины. Современная классификация. Биологическая роль витаминов. Водорастворимые витамины. Строение, биологическая роль. Суточная потребность и содержание в важнейших пищевых продуктах. Жирорастворимые витамины. Строение, биологическая роль. Суточная потребность и содержание в важнейших пищевых продуктах. Связь витаминов с ферментами. </w:t>
      </w:r>
      <w:proofErr w:type="spellStart"/>
      <w:r w:rsidRPr="00C3352C">
        <w:rPr>
          <w:rFonts w:ascii="Times New Roman" w:hAnsi="Times New Roman"/>
          <w:sz w:val="24"/>
          <w:szCs w:val="24"/>
        </w:rPr>
        <w:t>Гипе</w:t>
      </w:r>
      <w:proofErr w:type="gramStart"/>
      <w:r w:rsidRPr="00C3352C">
        <w:rPr>
          <w:rFonts w:ascii="Times New Roman" w:hAnsi="Times New Roman"/>
          <w:sz w:val="24"/>
          <w:szCs w:val="24"/>
        </w:rPr>
        <w:t>р</w:t>
      </w:r>
      <w:proofErr w:type="spellEnd"/>
      <w:r w:rsidRPr="00C3352C">
        <w:rPr>
          <w:rFonts w:ascii="Times New Roman" w:hAnsi="Times New Roman"/>
          <w:sz w:val="24"/>
          <w:szCs w:val="24"/>
        </w:rPr>
        <w:t>-</w:t>
      </w:r>
      <w:proofErr w:type="gramEnd"/>
      <w:r w:rsidRPr="00C335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352C">
        <w:rPr>
          <w:rFonts w:ascii="Times New Roman" w:hAnsi="Times New Roman"/>
          <w:sz w:val="24"/>
          <w:szCs w:val="24"/>
        </w:rPr>
        <w:t>гипо</w:t>
      </w:r>
      <w:proofErr w:type="spellEnd"/>
      <w:r w:rsidRPr="00C3352C">
        <w:rPr>
          <w:rFonts w:ascii="Times New Roman" w:hAnsi="Times New Roman"/>
          <w:sz w:val="24"/>
          <w:szCs w:val="24"/>
        </w:rPr>
        <w:t>-, авитаминозы. Представление об антивитаминах. Классификация. Механизм действия. Значение витаминов как антиоксидантов. Побочные действия при приеме витаминных препаратов. Минеральные соли. Макроэлементы (</w:t>
      </w:r>
      <w:r w:rsidRPr="00C3352C">
        <w:rPr>
          <w:rFonts w:ascii="Times New Roman" w:hAnsi="Times New Roman"/>
          <w:sz w:val="24"/>
          <w:szCs w:val="24"/>
          <w:lang w:val="en-US"/>
        </w:rPr>
        <w:t>Na</w:t>
      </w:r>
      <w:r w:rsidRPr="00C3352C">
        <w:rPr>
          <w:rFonts w:ascii="Times New Roman" w:hAnsi="Times New Roman"/>
          <w:sz w:val="24"/>
          <w:szCs w:val="24"/>
        </w:rPr>
        <w:t xml:space="preserve">, </w:t>
      </w:r>
      <w:r w:rsidRPr="00C3352C">
        <w:rPr>
          <w:rFonts w:ascii="Times New Roman" w:hAnsi="Times New Roman"/>
          <w:sz w:val="24"/>
          <w:szCs w:val="24"/>
          <w:lang w:val="en-US"/>
        </w:rPr>
        <w:t>K</w:t>
      </w:r>
      <w:r w:rsidRPr="00C335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352C">
        <w:rPr>
          <w:rFonts w:ascii="Times New Roman" w:hAnsi="Times New Roman"/>
          <w:sz w:val="24"/>
          <w:szCs w:val="24"/>
          <w:lang w:val="en-US"/>
        </w:rPr>
        <w:t>Ca</w:t>
      </w:r>
      <w:proofErr w:type="spellEnd"/>
      <w:r w:rsidRPr="00C3352C">
        <w:rPr>
          <w:rFonts w:ascii="Times New Roman" w:hAnsi="Times New Roman"/>
          <w:sz w:val="24"/>
          <w:szCs w:val="24"/>
        </w:rPr>
        <w:t xml:space="preserve">, </w:t>
      </w:r>
      <w:r w:rsidRPr="00C3352C">
        <w:rPr>
          <w:rFonts w:ascii="Times New Roman" w:hAnsi="Times New Roman"/>
          <w:sz w:val="24"/>
          <w:szCs w:val="24"/>
          <w:lang w:val="en-US"/>
        </w:rPr>
        <w:t>Mg</w:t>
      </w:r>
      <w:r w:rsidRPr="00C3352C">
        <w:rPr>
          <w:rFonts w:ascii="Times New Roman" w:hAnsi="Times New Roman"/>
          <w:sz w:val="24"/>
          <w:szCs w:val="24"/>
        </w:rPr>
        <w:t xml:space="preserve">, </w:t>
      </w:r>
      <w:r w:rsidRPr="00C3352C">
        <w:rPr>
          <w:rFonts w:ascii="Times New Roman" w:hAnsi="Times New Roman"/>
          <w:sz w:val="24"/>
          <w:szCs w:val="24"/>
          <w:lang w:val="en-US"/>
        </w:rPr>
        <w:t>P</w:t>
      </w:r>
      <w:r w:rsidRPr="00C3352C">
        <w:rPr>
          <w:rFonts w:ascii="Times New Roman" w:hAnsi="Times New Roman"/>
          <w:sz w:val="24"/>
          <w:szCs w:val="24"/>
        </w:rPr>
        <w:t xml:space="preserve">, </w:t>
      </w:r>
      <w:r w:rsidRPr="00C3352C">
        <w:rPr>
          <w:rFonts w:ascii="Times New Roman" w:hAnsi="Times New Roman"/>
          <w:sz w:val="24"/>
          <w:szCs w:val="24"/>
          <w:lang w:val="en-US"/>
        </w:rPr>
        <w:t>S</w:t>
      </w:r>
      <w:r w:rsidRPr="00C335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352C"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 w:rsidRPr="00C3352C">
        <w:rPr>
          <w:rFonts w:ascii="Times New Roman" w:hAnsi="Times New Roman"/>
          <w:sz w:val="24"/>
          <w:szCs w:val="24"/>
        </w:rPr>
        <w:t>). Биологическая роль, связь с ферментными системами. Содержание в пищевых продуктах. Микроэлементы (</w:t>
      </w:r>
      <w:r w:rsidRPr="00C3352C">
        <w:rPr>
          <w:rFonts w:ascii="Times New Roman" w:hAnsi="Times New Roman"/>
          <w:sz w:val="24"/>
          <w:szCs w:val="24"/>
          <w:lang w:val="en-US"/>
        </w:rPr>
        <w:t>Fe</w:t>
      </w:r>
      <w:r w:rsidRPr="00C3352C">
        <w:rPr>
          <w:rFonts w:ascii="Times New Roman" w:hAnsi="Times New Roman"/>
          <w:sz w:val="24"/>
          <w:szCs w:val="24"/>
        </w:rPr>
        <w:t xml:space="preserve">, </w:t>
      </w:r>
      <w:r w:rsidRPr="00C3352C">
        <w:rPr>
          <w:rFonts w:ascii="Times New Roman" w:hAnsi="Times New Roman"/>
          <w:sz w:val="24"/>
          <w:szCs w:val="24"/>
          <w:lang w:val="en-US"/>
        </w:rPr>
        <w:t>Co</w:t>
      </w:r>
      <w:r w:rsidRPr="00C3352C">
        <w:rPr>
          <w:rFonts w:ascii="Times New Roman" w:hAnsi="Times New Roman"/>
          <w:sz w:val="24"/>
          <w:szCs w:val="24"/>
        </w:rPr>
        <w:t xml:space="preserve">, </w:t>
      </w:r>
      <w:r w:rsidRPr="00C3352C">
        <w:rPr>
          <w:rFonts w:ascii="Times New Roman" w:hAnsi="Times New Roman"/>
          <w:sz w:val="24"/>
          <w:szCs w:val="24"/>
          <w:lang w:val="en-US"/>
        </w:rPr>
        <w:t>Cu</w:t>
      </w:r>
      <w:r w:rsidRPr="00C3352C">
        <w:rPr>
          <w:rFonts w:ascii="Times New Roman" w:hAnsi="Times New Roman"/>
          <w:sz w:val="24"/>
          <w:szCs w:val="24"/>
        </w:rPr>
        <w:t xml:space="preserve">, </w:t>
      </w:r>
      <w:r w:rsidRPr="00C3352C">
        <w:rPr>
          <w:rFonts w:ascii="Times New Roman" w:hAnsi="Times New Roman"/>
          <w:sz w:val="24"/>
          <w:szCs w:val="24"/>
          <w:lang w:val="en-US"/>
        </w:rPr>
        <w:t>J</w:t>
      </w:r>
      <w:r w:rsidRPr="00C3352C">
        <w:rPr>
          <w:rFonts w:ascii="Times New Roman" w:hAnsi="Times New Roman"/>
          <w:sz w:val="24"/>
          <w:szCs w:val="24"/>
        </w:rPr>
        <w:t xml:space="preserve">, </w:t>
      </w:r>
      <w:r w:rsidRPr="00C3352C">
        <w:rPr>
          <w:rFonts w:ascii="Times New Roman" w:hAnsi="Times New Roman"/>
          <w:sz w:val="24"/>
          <w:szCs w:val="24"/>
          <w:lang w:val="en-US"/>
        </w:rPr>
        <w:t>F</w:t>
      </w:r>
      <w:r w:rsidRPr="00C3352C">
        <w:rPr>
          <w:rFonts w:ascii="Times New Roman" w:hAnsi="Times New Roman"/>
          <w:sz w:val="24"/>
          <w:szCs w:val="24"/>
        </w:rPr>
        <w:t xml:space="preserve">, </w:t>
      </w:r>
      <w:r w:rsidRPr="00C3352C">
        <w:rPr>
          <w:rFonts w:ascii="Times New Roman" w:hAnsi="Times New Roman"/>
          <w:sz w:val="24"/>
          <w:szCs w:val="24"/>
          <w:lang w:val="en-US"/>
        </w:rPr>
        <w:t>Zn</w:t>
      </w:r>
      <w:r w:rsidRPr="00C3352C">
        <w:rPr>
          <w:rFonts w:ascii="Times New Roman" w:hAnsi="Times New Roman"/>
          <w:sz w:val="24"/>
          <w:szCs w:val="24"/>
        </w:rPr>
        <w:t xml:space="preserve">). Биологическая роль, связь с ферментными системами. Содержание в пищевых продуктах. Парентеральное питание. Показания и противопоказания. Химический состав и энергетическая ценность препаратов для парентерального питания. Сравнительная характеристика препаратов. Преимущества и недостатки. </w:t>
      </w:r>
      <w:proofErr w:type="spellStart"/>
      <w:r w:rsidRPr="00C3352C">
        <w:rPr>
          <w:rFonts w:ascii="Times New Roman" w:hAnsi="Times New Roman"/>
          <w:sz w:val="24"/>
          <w:szCs w:val="24"/>
        </w:rPr>
        <w:t>Энтеральное</w:t>
      </w:r>
      <w:proofErr w:type="spellEnd"/>
      <w:r w:rsidRPr="00C3352C">
        <w:rPr>
          <w:rFonts w:ascii="Times New Roman" w:hAnsi="Times New Roman"/>
          <w:sz w:val="24"/>
          <w:szCs w:val="24"/>
        </w:rPr>
        <w:t xml:space="preserve"> питание и продукты для него. Научно необоснованные рекомендации по питанию. Продукты лечебно-</w:t>
      </w:r>
      <w:r w:rsidRPr="00C3352C">
        <w:rPr>
          <w:rFonts w:ascii="Times New Roman" w:hAnsi="Times New Roman"/>
          <w:sz w:val="24"/>
          <w:szCs w:val="24"/>
        </w:rPr>
        <w:lastRenderedPageBreak/>
        <w:t xml:space="preserve">профилактического действия (обогащенные пищевыми волокнами, полезной микрофлорой, ПНЖК). </w:t>
      </w:r>
    </w:p>
    <w:p w:rsidR="00A50191" w:rsidRPr="00C3352C" w:rsidRDefault="00A50191" w:rsidP="00A50191">
      <w:pPr>
        <w:pStyle w:val="1"/>
        <w:numPr>
          <w:ilvl w:val="0"/>
          <w:numId w:val="3"/>
        </w:numPr>
        <w:spacing w:after="0"/>
        <w:jc w:val="both"/>
        <w:rPr>
          <w:rFonts w:ascii="Times New Roman" w:hAnsi="Times New Roman"/>
        </w:rPr>
      </w:pPr>
      <w:r w:rsidRPr="00C3352C">
        <w:rPr>
          <w:rFonts w:ascii="Times New Roman" w:hAnsi="Times New Roman"/>
        </w:rPr>
        <w:t>План лекции:</w:t>
      </w:r>
      <w:r w:rsidRPr="00C3352C">
        <w:rPr>
          <w:rFonts w:ascii="Times New Roman" w:hAnsi="Times New Roman"/>
          <w:sz w:val="24"/>
          <w:szCs w:val="24"/>
        </w:rPr>
        <w:t xml:space="preserve"> Белки.</w:t>
      </w:r>
      <w:r w:rsidRPr="00C3352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3352C">
        <w:rPr>
          <w:rFonts w:ascii="Times New Roman" w:hAnsi="Times New Roman"/>
          <w:sz w:val="24"/>
          <w:szCs w:val="24"/>
        </w:rPr>
        <w:t xml:space="preserve">Классификация. </w:t>
      </w:r>
    </w:p>
    <w:p w:rsidR="00A50191" w:rsidRPr="00C3352C" w:rsidRDefault="00A50191" w:rsidP="00A50191">
      <w:pPr>
        <w:pStyle w:val="1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C3352C">
        <w:rPr>
          <w:rFonts w:ascii="Times New Roman" w:hAnsi="Times New Roman"/>
          <w:sz w:val="24"/>
          <w:szCs w:val="24"/>
        </w:rPr>
        <w:t xml:space="preserve">                            Классификация аминокислот. Простые и сложные белки. </w:t>
      </w:r>
    </w:p>
    <w:p w:rsidR="00A50191" w:rsidRPr="00C3352C" w:rsidRDefault="00A50191" w:rsidP="00A50191">
      <w:pPr>
        <w:pStyle w:val="1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C3352C">
        <w:rPr>
          <w:rFonts w:ascii="Times New Roman" w:hAnsi="Times New Roman"/>
          <w:sz w:val="24"/>
          <w:szCs w:val="24"/>
        </w:rPr>
        <w:t xml:space="preserve">                            Содержание белков в важнейших пищевых продуктах. Пути увеличения белковых ресурсов. </w:t>
      </w:r>
    </w:p>
    <w:p w:rsidR="00A50191" w:rsidRPr="00C3352C" w:rsidRDefault="00A50191" w:rsidP="00A50191">
      <w:pPr>
        <w:pStyle w:val="1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C3352C">
        <w:rPr>
          <w:rFonts w:ascii="Times New Roman" w:hAnsi="Times New Roman"/>
          <w:sz w:val="24"/>
          <w:szCs w:val="24"/>
        </w:rPr>
        <w:t xml:space="preserve">                            Современные представления о биологической ценности белков, определение аминокислотного </w:t>
      </w:r>
      <w:proofErr w:type="gramStart"/>
      <w:r w:rsidRPr="00C3352C">
        <w:rPr>
          <w:rFonts w:ascii="Times New Roman" w:hAnsi="Times New Roman"/>
          <w:sz w:val="24"/>
          <w:szCs w:val="24"/>
        </w:rPr>
        <w:t>скора</w:t>
      </w:r>
      <w:proofErr w:type="gramEnd"/>
      <w:r w:rsidRPr="00C3352C">
        <w:rPr>
          <w:rFonts w:ascii="Times New Roman" w:hAnsi="Times New Roman"/>
          <w:sz w:val="24"/>
          <w:szCs w:val="24"/>
        </w:rPr>
        <w:t xml:space="preserve">. </w:t>
      </w:r>
    </w:p>
    <w:p w:rsidR="00A50191" w:rsidRPr="00C3352C" w:rsidRDefault="00A50191" w:rsidP="00A50191">
      <w:pPr>
        <w:pStyle w:val="1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C3352C">
        <w:rPr>
          <w:rFonts w:ascii="Times New Roman" w:hAnsi="Times New Roman"/>
          <w:sz w:val="24"/>
          <w:szCs w:val="24"/>
        </w:rPr>
        <w:t xml:space="preserve">                            Липиды. Насыщенные и ненасыщенные жирные кислоты, ненасыщенные жирные кислоты «омега-3» и «омега-6», их оптимальное соотношение в пище. </w:t>
      </w:r>
      <w:proofErr w:type="spellStart"/>
      <w:r w:rsidRPr="00C3352C">
        <w:rPr>
          <w:rFonts w:ascii="Times New Roman" w:hAnsi="Times New Roman"/>
          <w:sz w:val="24"/>
          <w:szCs w:val="24"/>
        </w:rPr>
        <w:t>Жирнокислотный</w:t>
      </w:r>
      <w:proofErr w:type="spellEnd"/>
      <w:r w:rsidRPr="00C3352C">
        <w:rPr>
          <w:rFonts w:ascii="Times New Roman" w:hAnsi="Times New Roman"/>
          <w:sz w:val="24"/>
          <w:szCs w:val="24"/>
        </w:rPr>
        <w:t xml:space="preserve"> состав различных пищевых жиров. </w:t>
      </w:r>
    </w:p>
    <w:p w:rsidR="00A50191" w:rsidRPr="00C3352C" w:rsidRDefault="00A50191" w:rsidP="00A50191">
      <w:pPr>
        <w:pStyle w:val="1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C3352C">
        <w:rPr>
          <w:rFonts w:ascii="Times New Roman" w:hAnsi="Times New Roman"/>
          <w:sz w:val="24"/>
          <w:szCs w:val="24"/>
        </w:rPr>
        <w:t xml:space="preserve">                            Биологическая роль важнейших липидов и фосфолипидов. Содержание липидов в важнейших пищевых продуктах. </w:t>
      </w:r>
    </w:p>
    <w:p w:rsidR="00A50191" w:rsidRPr="00C3352C" w:rsidRDefault="00A50191" w:rsidP="00A50191">
      <w:pPr>
        <w:pStyle w:val="1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C3352C">
        <w:rPr>
          <w:rFonts w:ascii="Times New Roman" w:hAnsi="Times New Roman"/>
          <w:sz w:val="24"/>
          <w:szCs w:val="24"/>
        </w:rPr>
        <w:t xml:space="preserve">                            Углеводы. Современная классификация. Основные представители моно- и дисахаридов, их строение и биологическая роль. </w:t>
      </w:r>
    </w:p>
    <w:p w:rsidR="00A50191" w:rsidRPr="00C3352C" w:rsidRDefault="00A50191" w:rsidP="00A50191">
      <w:pPr>
        <w:pStyle w:val="1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C3352C">
        <w:rPr>
          <w:rFonts w:ascii="Times New Roman" w:hAnsi="Times New Roman"/>
          <w:sz w:val="24"/>
          <w:szCs w:val="24"/>
        </w:rPr>
        <w:t xml:space="preserve">                            Перевариваемые полисахариды, особенности строения и биологическая роль. Пищевые волокна, их роль в питании, профилактика обменных заболеваний. Содержание углеводов в основных пищевых продуктах. Заменители сахара. Биологическая ценность углеводов. </w:t>
      </w:r>
    </w:p>
    <w:p w:rsidR="00A50191" w:rsidRPr="00C3352C" w:rsidRDefault="00A50191" w:rsidP="00A50191">
      <w:pPr>
        <w:pStyle w:val="1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C3352C">
        <w:rPr>
          <w:rFonts w:ascii="Times New Roman" w:hAnsi="Times New Roman"/>
          <w:sz w:val="24"/>
          <w:szCs w:val="24"/>
        </w:rPr>
        <w:t xml:space="preserve">                            Витамины. Современная классификация. Биологическая роль витаминов. Водорастворимые витамины. Строение, биологическая роль. Суточная потребность и содержание в важнейших пищевых продуктах. </w:t>
      </w:r>
    </w:p>
    <w:p w:rsidR="00A50191" w:rsidRPr="00C3352C" w:rsidRDefault="00A50191" w:rsidP="00A50191">
      <w:pPr>
        <w:pStyle w:val="1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C3352C">
        <w:rPr>
          <w:rFonts w:ascii="Times New Roman" w:hAnsi="Times New Roman"/>
          <w:sz w:val="24"/>
          <w:szCs w:val="24"/>
        </w:rPr>
        <w:t xml:space="preserve">                           Жирорастворимые витамины. Строение, биологическая роль. Суточная потребность и содержание в важнейших пищевых продуктах. Связь витаминов с ферментами. </w:t>
      </w:r>
      <w:proofErr w:type="spellStart"/>
      <w:r w:rsidRPr="00C3352C">
        <w:rPr>
          <w:rFonts w:ascii="Times New Roman" w:hAnsi="Times New Roman"/>
          <w:sz w:val="24"/>
          <w:szCs w:val="24"/>
        </w:rPr>
        <w:t>Гипе</w:t>
      </w:r>
      <w:proofErr w:type="gramStart"/>
      <w:r w:rsidRPr="00C3352C">
        <w:rPr>
          <w:rFonts w:ascii="Times New Roman" w:hAnsi="Times New Roman"/>
          <w:sz w:val="24"/>
          <w:szCs w:val="24"/>
        </w:rPr>
        <w:t>р</w:t>
      </w:r>
      <w:proofErr w:type="spellEnd"/>
      <w:r w:rsidRPr="00C3352C">
        <w:rPr>
          <w:rFonts w:ascii="Times New Roman" w:hAnsi="Times New Roman"/>
          <w:sz w:val="24"/>
          <w:szCs w:val="24"/>
        </w:rPr>
        <w:t>-</w:t>
      </w:r>
      <w:proofErr w:type="gramEnd"/>
      <w:r w:rsidRPr="00C335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352C">
        <w:rPr>
          <w:rFonts w:ascii="Times New Roman" w:hAnsi="Times New Roman"/>
          <w:sz w:val="24"/>
          <w:szCs w:val="24"/>
        </w:rPr>
        <w:t>гипо</w:t>
      </w:r>
      <w:proofErr w:type="spellEnd"/>
      <w:r w:rsidRPr="00C3352C">
        <w:rPr>
          <w:rFonts w:ascii="Times New Roman" w:hAnsi="Times New Roman"/>
          <w:sz w:val="24"/>
          <w:szCs w:val="24"/>
        </w:rPr>
        <w:t xml:space="preserve">-, авитаминозы. </w:t>
      </w:r>
    </w:p>
    <w:p w:rsidR="00A50191" w:rsidRPr="00C3352C" w:rsidRDefault="00A50191" w:rsidP="00A50191">
      <w:pPr>
        <w:pStyle w:val="1"/>
        <w:spacing w:after="0"/>
        <w:ind w:left="360"/>
        <w:jc w:val="both"/>
        <w:rPr>
          <w:rFonts w:ascii="Times New Roman" w:hAnsi="Times New Roman"/>
        </w:rPr>
      </w:pPr>
      <w:r w:rsidRPr="00C3352C">
        <w:rPr>
          <w:rFonts w:ascii="Times New Roman" w:hAnsi="Times New Roman"/>
          <w:sz w:val="24"/>
          <w:szCs w:val="24"/>
        </w:rPr>
        <w:t xml:space="preserve">                           Представление об антивитаминах. Классификация. Механизм действия. Значение витаминов как антиоксидантов. Побочные действия при приеме витаминных препаратов.</w:t>
      </w:r>
    </w:p>
    <w:p w:rsidR="00A50191" w:rsidRPr="00C3352C" w:rsidRDefault="00A50191" w:rsidP="00A50191">
      <w:pPr>
        <w:pStyle w:val="1"/>
        <w:spacing w:after="0"/>
        <w:ind w:left="360"/>
        <w:jc w:val="both"/>
        <w:rPr>
          <w:rFonts w:ascii="Times New Roman" w:hAnsi="Times New Roman"/>
        </w:rPr>
      </w:pPr>
    </w:p>
    <w:p w:rsidR="00A50191" w:rsidRPr="00C3352C" w:rsidRDefault="00A50191" w:rsidP="00A50191">
      <w:pPr>
        <w:numPr>
          <w:ilvl w:val="0"/>
          <w:numId w:val="3"/>
        </w:numPr>
        <w:jc w:val="both"/>
      </w:pPr>
      <w:r w:rsidRPr="00C3352C">
        <w:t xml:space="preserve">Иллюстративный материал и оснащение: таблицы, плакаты, слайды для аппарата </w:t>
      </w:r>
      <w:proofErr w:type="spellStart"/>
      <w:r w:rsidRPr="00C3352C">
        <w:t>оверхед</w:t>
      </w:r>
      <w:proofErr w:type="spellEnd"/>
      <w:r w:rsidRPr="00C3352C">
        <w:t xml:space="preserve">, мультимедийные материалы видеодвойка, ноутбук, интерактивная доска </w:t>
      </w:r>
    </w:p>
    <w:p w:rsidR="00A50191" w:rsidRPr="00C3352C" w:rsidRDefault="00A50191" w:rsidP="00A50191">
      <w:pPr>
        <w:numPr>
          <w:ilvl w:val="0"/>
          <w:numId w:val="3"/>
        </w:numPr>
        <w:ind w:right="-1558"/>
        <w:jc w:val="both"/>
      </w:pPr>
      <w:r w:rsidRPr="00C3352C">
        <w:t xml:space="preserve">Методы контроля знаний и навыков: тестовый контроль  </w:t>
      </w:r>
    </w:p>
    <w:p w:rsidR="00A50191" w:rsidRPr="00C3352C" w:rsidRDefault="00A50191" w:rsidP="00A50191">
      <w:pPr>
        <w:jc w:val="both"/>
      </w:pPr>
      <w:r w:rsidRPr="00C3352C">
        <w:t xml:space="preserve">      11. Литература по теме лекции </w:t>
      </w:r>
    </w:p>
    <w:p w:rsidR="00A50191" w:rsidRPr="00C3352C" w:rsidRDefault="00A50191" w:rsidP="00A50191">
      <w:pPr>
        <w:widowControl w:val="0"/>
        <w:autoSpaceDE w:val="0"/>
        <w:autoSpaceDN w:val="0"/>
        <w:adjustRightInd w:val="0"/>
        <w:ind w:left="360"/>
        <w:jc w:val="both"/>
      </w:pPr>
      <w:r w:rsidRPr="00C3352C">
        <w:t xml:space="preserve">      Основная:</w:t>
      </w:r>
      <w:r w:rsidRPr="00C3352C">
        <w:rPr>
          <w:bCs/>
        </w:rPr>
        <w:t xml:space="preserve"> </w:t>
      </w:r>
    </w:p>
    <w:p w:rsidR="00A50191" w:rsidRPr="00C3352C" w:rsidRDefault="00A50191" w:rsidP="00A50191">
      <w:pPr>
        <w:numPr>
          <w:ilvl w:val="0"/>
          <w:numId w:val="1"/>
        </w:numPr>
        <w:jc w:val="both"/>
        <w:rPr>
          <w:color w:val="000000"/>
        </w:rPr>
      </w:pPr>
      <w:r w:rsidRPr="00C3352C">
        <w:t> </w:t>
      </w:r>
      <w:r w:rsidRPr="00C3352C">
        <w:rPr>
          <w:color w:val="000000"/>
        </w:rPr>
        <w:t> </w:t>
      </w:r>
      <w:r w:rsidRPr="00C3352C">
        <w:rPr>
          <w:color w:val="000000"/>
          <w:shd w:val="clear" w:color="auto" w:fill="FFFFFF"/>
        </w:rPr>
        <w:t>Гастроэнтерологи</w:t>
      </w:r>
      <w:r w:rsidRPr="00C3352C">
        <w:rPr>
          <w:color w:val="000000"/>
        </w:rPr>
        <w:t xml:space="preserve">я. Комплексное лечение заболеваний желудка: учебное пособие/ Р. Ш. </w:t>
      </w:r>
      <w:proofErr w:type="spellStart"/>
      <w:r w:rsidRPr="00C3352C">
        <w:rPr>
          <w:color w:val="000000"/>
        </w:rPr>
        <w:t>Вахтангишвили</w:t>
      </w:r>
      <w:proofErr w:type="spellEnd"/>
      <w:r w:rsidRPr="00C3352C">
        <w:rPr>
          <w:color w:val="000000"/>
        </w:rPr>
        <w:t xml:space="preserve">, В. В. </w:t>
      </w:r>
      <w:proofErr w:type="spellStart"/>
      <w:r w:rsidRPr="00C3352C">
        <w:rPr>
          <w:color w:val="000000"/>
        </w:rPr>
        <w:t>Кржечковская</w:t>
      </w:r>
      <w:proofErr w:type="spellEnd"/>
      <w:r w:rsidRPr="00C3352C">
        <w:rPr>
          <w:color w:val="000000"/>
        </w:rPr>
        <w:t>. - Ростов н</w:t>
      </w:r>
      <w:proofErr w:type="gramStart"/>
      <w:r w:rsidRPr="00C3352C">
        <w:rPr>
          <w:color w:val="000000"/>
        </w:rPr>
        <w:t>/Д</w:t>
      </w:r>
      <w:proofErr w:type="gramEnd"/>
      <w:r w:rsidRPr="00C3352C">
        <w:rPr>
          <w:color w:val="000000"/>
        </w:rPr>
        <w:t>: Феникс, 2009. - 317 с. </w:t>
      </w:r>
    </w:p>
    <w:p w:rsidR="00A50191" w:rsidRPr="00C3352C" w:rsidRDefault="00A50191" w:rsidP="00A50191">
      <w:pPr>
        <w:numPr>
          <w:ilvl w:val="0"/>
          <w:numId w:val="1"/>
        </w:numPr>
        <w:jc w:val="both"/>
        <w:rPr>
          <w:color w:val="000000"/>
        </w:rPr>
      </w:pPr>
      <w:r w:rsidRPr="00C3352C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C3352C">
        <w:rPr>
          <w:color w:val="000000"/>
        </w:rPr>
        <w:t>послевуз</w:t>
      </w:r>
      <w:proofErr w:type="spellEnd"/>
      <w:r w:rsidRPr="00C3352C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C3352C">
        <w:rPr>
          <w:color w:val="000000"/>
        </w:rPr>
        <w:t>Гэотар</w:t>
      </w:r>
      <w:proofErr w:type="spellEnd"/>
      <w:r w:rsidRPr="00C3352C">
        <w:rPr>
          <w:color w:val="000000"/>
        </w:rPr>
        <w:t xml:space="preserve"> Медиа, 2008. - 700 с.: </w:t>
      </w:r>
      <w:proofErr w:type="spellStart"/>
      <w:r w:rsidRPr="00C3352C">
        <w:rPr>
          <w:color w:val="000000"/>
        </w:rPr>
        <w:t>цв.ил</w:t>
      </w:r>
      <w:proofErr w:type="spellEnd"/>
      <w:r w:rsidRPr="00C3352C">
        <w:rPr>
          <w:color w:val="000000"/>
        </w:rPr>
        <w:t>., рис., табл. + 1 эл. опт</w:t>
      </w:r>
      <w:proofErr w:type="gramStart"/>
      <w:r w:rsidRPr="00C3352C">
        <w:rPr>
          <w:color w:val="000000"/>
        </w:rPr>
        <w:t>.</w:t>
      </w:r>
      <w:proofErr w:type="gramEnd"/>
      <w:r w:rsidRPr="00C3352C">
        <w:rPr>
          <w:color w:val="000000"/>
        </w:rPr>
        <w:t xml:space="preserve"> </w:t>
      </w:r>
      <w:proofErr w:type="gramStart"/>
      <w:r w:rsidRPr="00C3352C">
        <w:rPr>
          <w:color w:val="000000"/>
        </w:rPr>
        <w:t>д</w:t>
      </w:r>
      <w:proofErr w:type="gramEnd"/>
      <w:r w:rsidRPr="00C3352C">
        <w:rPr>
          <w:color w:val="000000"/>
        </w:rPr>
        <w:t xml:space="preserve">иск (CD-ROM). - (Национальные руководства). </w:t>
      </w:r>
    </w:p>
    <w:p w:rsidR="00A50191" w:rsidRPr="00C3352C" w:rsidRDefault="00A50191" w:rsidP="00A50191">
      <w:pPr>
        <w:numPr>
          <w:ilvl w:val="0"/>
          <w:numId w:val="1"/>
        </w:numPr>
        <w:jc w:val="both"/>
        <w:rPr>
          <w:color w:val="000000"/>
        </w:rPr>
      </w:pPr>
      <w:r w:rsidRPr="00C3352C">
        <w:rPr>
          <w:color w:val="000000"/>
        </w:rPr>
        <w:t>Клиническая диетология: руководство/ В. П. Шевченко</w:t>
      </w:r>
      <w:proofErr w:type="gramStart"/>
      <w:r w:rsidRPr="00C3352C">
        <w:rPr>
          <w:color w:val="000000"/>
        </w:rPr>
        <w:t xml:space="preserve"> ;</w:t>
      </w:r>
      <w:proofErr w:type="gramEnd"/>
      <w:r w:rsidRPr="00C3352C">
        <w:rPr>
          <w:color w:val="000000"/>
        </w:rPr>
        <w:t xml:space="preserve"> под ред. В. Т. Ивашкина. - М.: </w:t>
      </w:r>
      <w:proofErr w:type="spellStart"/>
      <w:r w:rsidRPr="00C3352C">
        <w:rPr>
          <w:color w:val="000000"/>
        </w:rPr>
        <w:t>Гэотар</w:t>
      </w:r>
      <w:proofErr w:type="spellEnd"/>
      <w:r w:rsidRPr="00C3352C">
        <w:rPr>
          <w:color w:val="000000"/>
        </w:rPr>
        <w:t xml:space="preserve"> Медиа, 2009. - 256 с.</w:t>
      </w:r>
    </w:p>
    <w:p w:rsidR="00A50191" w:rsidRPr="00C3352C" w:rsidRDefault="00A50191" w:rsidP="00A50191">
      <w:pPr>
        <w:pStyle w:val="1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A50191" w:rsidRPr="00C3352C" w:rsidRDefault="00A50191" w:rsidP="00A50191">
      <w:pPr>
        <w:pStyle w:val="1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A50191" w:rsidRPr="00C3352C" w:rsidRDefault="00A50191" w:rsidP="00A50191">
      <w:pPr>
        <w:pStyle w:val="1"/>
        <w:jc w:val="both"/>
        <w:rPr>
          <w:rFonts w:ascii="Times New Roman" w:hAnsi="Times New Roman"/>
          <w:b/>
          <w:bCs/>
          <w:sz w:val="24"/>
          <w:szCs w:val="24"/>
        </w:rPr>
      </w:pPr>
      <w:r w:rsidRPr="00C3352C">
        <w:rPr>
          <w:rFonts w:ascii="Times New Roman" w:hAnsi="Times New Roman"/>
          <w:b/>
          <w:bCs/>
          <w:sz w:val="24"/>
          <w:szCs w:val="24"/>
          <w:lang w:eastAsia="en-US"/>
        </w:rPr>
        <w:lastRenderedPageBreak/>
        <w:t>Законодательные и нормативно-правовые документы</w:t>
      </w:r>
      <w:r w:rsidRPr="00C3352C">
        <w:rPr>
          <w:rFonts w:ascii="Times New Roman" w:hAnsi="Times New Roman"/>
          <w:b/>
          <w:bCs/>
          <w:sz w:val="24"/>
          <w:szCs w:val="24"/>
        </w:rPr>
        <w:t>.</w:t>
      </w:r>
    </w:p>
    <w:p w:rsidR="00A50191" w:rsidRPr="00C3352C" w:rsidRDefault="00A50191" w:rsidP="00A5019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52C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A50191" w:rsidRPr="00C3352C" w:rsidRDefault="00A50191" w:rsidP="00A5019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3352C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C3352C">
          <w:rPr>
            <w:rFonts w:ascii="Times New Roman" w:hAnsi="Times New Roman" w:cs="Times New Roman"/>
            <w:color w:val="000000"/>
            <w:sz w:val="24"/>
            <w:szCs w:val="24"/>
          </w:rPr>
          <w:t>1998 г</w:t>
        </w:r>
      </w:smartTag>
      <w:r w:rsidRPr="00C3352C">
        <w:rPr>
          <w:rFonts w:ascii="Times New Roman" w:hAnsi="Times New Roman" w:cs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C3352C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C3352C">
        <w:rPr>
          <w:rFonts w:ascii="Times New Roman" w:hAnsi="Times New Roman" w:cs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C3352C">
          <w:rPr>
            <w:rFonts w:ascii="Times New Roman" w:hAnsi="Times New Roman" w:cs="Times New Roman"/>
            <w:color w:val="000000"/>
            <w:sz w:val="24"/>
            <w:szCs w:val="24"/>
          </w:rPr>
          <w:t>2004 г</w:t>
        </w:r>
      </w:smartTag>
      <w:r w:rsidRPr="00C3352C">
        <w:rPr>
          <w:rFonts w:ascii="Times New Roman" w:hAnsi="Times New Roman" w:cs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C3352C">
          <w:rPr>
            <w:rFonts w:ascii="Times New Roman" w:hAnsi="Times New Roman" w:cs="Times New Roman"/>
            <w:color w:val="000000"/>
            <w:sz w:val="24"/>
            <w:szCs w:val="24"/>
          </w:rPr>
          <w:t>2006 г</w:t>
        </w:r>
      </w:smartTag>
      <w:r w:rsidRPr="00C3352C">
        <w:rPr>
          <w:rFonts w:ascii="Times New Roman" w:hAnsi="Times New Roman" w:cs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C3352C">
          <w:rPr>
            <w:rFonts w:ascii="Times New Roman" w:hAnsi="Times New Roman" w:cs="Times New Roman"/>
            <w:color w:val="000000"/>
            <w:sz w:val="24"/>
            <w:szCs w:val="24"/>
          </w:rPr>
          <w:t>2007 г</w:t>
        </w:r>
      </w:smartTag>
      <w:r w:rsidRPr="00C3352C">
        <w:rPr>
          <w:rFonts w:ascii="Times New Roman" w:hAnsi="Times New Roman" w:cs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C3352C">
          <w:rPr>
            <w:rFonts w:ascii="Times New Roman" w:hAnsi="Times New Roman" w:cs="Times New Roman"/>
            <w:color w:val="000000"/>
            <w:sz w:val="24"/>
            <w:szCs w:val="24"/>
          </w:rPr>
          <w:t>2009 г</w:t>
        </w:r>
      </w:smartTag>
      <w:r w:rsidRPr="00C3352C">
        <w:rPr>
          <w:rFonts w:ascii="Times New Roman" w:hAnsi="Times New Roman" w:cs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C3352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C3352C">
        <w:rPr>
          <w:rFonts w:ascii="Times New Roman" w:hAnsi="Times New Roman" w:cs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C3352C">
          <w:rPr>
            <w:rFonts w:ascii="Times New Roman" w:hAnsi="Times New Roman" w:cs="Times New Roman"/>
            <w:color w:val="000000"/>
            <w:sz w:val="24"/>
            <w:szCs w:val="24"/>
          </w:rPr>
          <w:t>2010 г</w:t>
        </w:r>
      </w:smartTag>
      <w:r w:rsidRPr="00C3352C">
        <w:rPr>
          <w:rFonts w:ascii="Times New Roman" w:hAnsi="Times New Roman" w:cs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C3352C">
          <w:rPr>
            <w:rFonts w:ascii="Times New Roman" w:hAnsi="Times New Roman" w:cs="Times New Roman"/>
            <w:color w:val="000000"/>
            <w:sz w:val="24"/>
            <w:szCs w:val="24"/>
          </w:rPr>
          <w:t>2011 г</w:t>
        </w:r>
      </w:smartTag>
      <w:r w:rsidRPr="00C3352C">
        <w:rPr>
          <w:rFonts w:ascii="Times New Roman" w:hAnsi="Times New Roman" w:cs="Times New Roman"/>
          <w:color w:val="000000"/>
          <w:sz w:val="24"/>
          <w:szCs w:val="24"/>
        </w:rPr>
        <w:t>.)</w:t>
      </w:r>
      <w:proofErr w:type="gramEnd"/>
    </w:p>
    <w:p w:rsidR="00A50191" w:rsidRPr="00C3352C" w:rsidRDefault="00A50191" w:rsidP="00A50191">
      <w:pPr>
        <w:pStyle w:val="ConsPlusTitle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3352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3352C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3352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C3352C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C3352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3352C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C3352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C3352C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9" w:history="1">
        <w:r w:rsidRPr="00C3352C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C3352C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0" w:history="1">
        <w:r w:rsidRPr="00C3352C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C3352C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1" w:history="1">
        <w:r w:rsidRPr="00C3352C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C3352C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A50191" w:rsidRPr="00C3352C" w:rsidRDefault="00A50191" w:rsidP="00A5019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52C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C3352C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A50191" w:rsidRPr="00C3352C" w:rsidRDefault="00A50191" w:rsidP="00A50191">
      <w:pPr>
        <w:pStyle w:val="ConsPlusTitle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3352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50191" w:rsidRPr="00C3352C" w:rsidRDefault="00A50191" w:rsidP="00A5019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52C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A50191" w:rsidRPr="00C3352C" w:rsidRDefault="00A50191" w:rsidP="00A5019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52C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3352C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3352C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A50191" w:rsidRPr="00C3352C" w:rsidRDefault="00A50191" w:rsidP="00A5019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52C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C3352C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3352C">
        <w:rPr>
          <w:rFonts w:ascii="Times New Roman" w:hAnsi="Times New Roman" w:cs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C3352C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C3352C">
        <w:rPr>
          <w:rFonts w:ascii="Times New Roman" w:hAnsi="Times New Roman" w:cs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A50191" w:rsidRPr="00C3352C" w:rsidRDefault="00A50191" w:rsidP="00A5019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52C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C3352C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3352C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C3352C">
        <w:rPr>
          <w:rStyle w:val="a4"/>
          <w:rFonts w:ascii="Times New Roman" w:hAnsi="Times New Roman"/>
          <w:sz w:val="24"/>
          <w:szCs w:val="24"/>
        </w:rPr>
        <w:t>N</w:t>
      </w:r>
      <w:r w:rsidRPr="00C3352C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50191" w:rsidRPr="00C3352C" w:rsidRDefault="00A50191" w:rsidP="00A5019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52C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3352C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3352C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50191" w:rsidRPr="00C3352C" w:rsidRDefault="00A50191" w:rsidP="00A5019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52C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3352C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3352C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50191" w:rsidRPr="00C3352C" w:rsidRDefault="00A50191" w:rsidP="00A5019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52C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3352C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3352C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50191" w:rsidRPr="00C3352C" w:rsidRDefault="00A50191" w:rsidP="00A5019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52C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C3352C">
          <w:rPr>
            <w:rFonts w:ascii="Times New Roman" w:hAnsi="Times New Roman" w:cs="Times New Roman"/>
            <w:color w:val="000000"/>
            <w:sz w:val="24"/>
            <w:szCs w:val="24"/>
          </w:rPr>
          <w:t>2010 г</w:t>
        </w:r>
      </w:smartTag>
      <w:r w:rsidRPr="00C3352C">
        <w:rPr>
          <w:rFonts w:ascii="Times New Roman" w:hAnsi="Times New Roman" w:cs="Times New Roman"/>
          <w:color w:val="000000"/>
          <w:sz w:val="24"/>
          <w:szCs w:val="24"/>
        </w:rPr>
        <w:t>.г.</w:t>
      </w:r>
    </w:p>
    <w:p w:rsidR="00A50191" w:rsidRPr="00C3352C" w:rsidRDefault="00A50191" w:rsidP="00A50191">
      <w:pPr>
        <w:ind w:left="720"/>
        <w:jc w:val="both"/>
      </w:pPr>
    </w:p>
    <w:p w:rsidR="00A50191" w:rsidRPr="00C3352C" w:rsidRDefault="00A50191" w:rsidP="00A50191"/>
    <w:p w:rsidR="003D0796" w:rsidRDefault="003D0796" w:rsidP="00A50191"/>
    <w:p w:rsidR="00C3352C" w:rsidRDefault="00C3352C" w:rsidP="00A50191"/>
    <w:p w:rsidR="00C3352C" w:rsidRDefault="00C3352C" w:rsidP="00A50191"/>
    <w:p w:rsidR="00C3352C" w:rsidRDefault="00C3352C" w:rsidP="00A50191"/>
    <w:p w:rsidR="00C3352C" w:rsidRDefault="00C3352C" w:rsidP="00A50191"/>
    <w:p w:rsidR="00C3352C" w:rsidRDefault="00C3352C" w:rsidP="00A50191"/>
    <w:p w:rsidR="00C3352C" w:rsidRDefault="00C3352C" w:rsidP="00A50191"/>
    <w:p w:rsidR="00C3352C" w:rsidRPr="00C3352C" w:rsidRDefault="00C3352C" w:rsidP="00A50191">
      <w:bookmarkStart w:id="0" w:name="_GoBack"/>
      <w:bookmarkEnd w:id="0"/>
    </w:p>
    <w:p w:rsidR="00A50191" w:rsidRPr="00C3352C" w:rsidRDefault="00A50191" w:rsidP="00A50191">
      <w:pPr>
        <w:jc w:val="center"/>
      </w:pPr>
    </w:p>
    <w:p w:rsidR="00A50191" w:rsidRPr="00C3352C" w:rsidRDefault="00A50191" w:rsidP="00A50191">
      <w:pPr>
        <w:jc w:val="center"/>
      </w:pPr>
    </w:p>
    <w:p w:rsidR="00C3352C" w:rsidRPr="00F76636" w:rsidRDefault="00C3352C" w:rsidP="00C3352C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lastRenderedPageBreak/>
        <w:t>ФЕДЕРАЛЬНОЕ ГОСУДАРСТВЕННОЕ БЮДЖЕТНОЕ</w:t>
      </w:r>
    </w:p>
    <w:p w:rsidR="00C3352C" w:rsidRPr="00F76636" w:rsidRDefault="00C3352C" w:rsidP="00C3352C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C3352C" w:rsidRPr="00F76636" w:rsidRDefault="00C3352C" w:rsidP="00C3352C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C3352C" w:rsidRPr="00F76636" w:rsidRDefault="00C3352C" w:rsidP="00C3352C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C3352C" w:rsidRPr="00F76636" w:rsidRDefault="00C3352C" w:rsidP="00C3352C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C3352C" w:rsidRDefault="00C3352C" w:rsidP="00C3352C">
      <w:pPr>
        <w:jc w:val="center"/>
      </w:pPr>
    </w:p>
    <w:p w:rsidR="00C3352C" w:rsidRDefault="00C3352C" w:rsidP="00C3352C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A50191" w:rsidRPr="00C3352C" w:rsidRDefault="00A50191" w:rsidP="00A50191">
      <w:pPr>
        <w:jc w:val="right"/>
      </w:pPr>
    </w:p>
    <w:p w:rsidR="00A50191" w:rsidRPr="00C3352C" w:rsidRDefault="00A50191" w:rsidP="00A50191">
      <w:pPr>
        <w:jc w:val="right"/>
      </w:pPr>
      <w:r w:rsidRPr="00C3352C">
        <w:t xml:space="preserve">            </w:t>
      </w:r>
    </w:p>
    <w:p w:rsidR="00A50191" w:rsidRPr="00C3352C" w:rsidRDefault="00A50191" w:rsidP="00A50191">
      <w:pPr>
        <w:jc w:val="center"/>
      </w:pPr>
    </w:p>
    <w:p w:rsidR="00A50191" w:rsidRPr="00C3352C" w:rsidRDefault="00A50191" w:rsidP="00A50191">
      <w:pPr>
        <w:jc w:val="center"/>
      </w:pPr>
      <w:r w:rsidRPr="00C3352C">
        <w:t>Методическая разработка лекции</w:t>
      </w:r>
    </w:p>
    <w:p w:rsidR="00A50191" w:rsidRPr="00C3352C" w:rsidRDefault="00A50191" w:rsidP="00A5019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352C">
        <w:rPr>
          <w:rFonts w:ascii="Times New Roman" w:hAnsi="Times New Roman"/>
          <w:sz w:val="24"/>
          <w:szCs w:val="24"/>
        </w:rPr>
        <w:t>Название лекции: Теория сбалансированного питания</w:t>
      </w:r>
    </w:p>
    <w:p w:rsidR="00A50191" w:rsidRPr="00C3352C" w:rsidRDefault="00A50191" w:rsidP="00A5019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352C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Pr="00C3352C">
        <w:rPr>
          <w:rStyle w:val="a5"/>
          <w:rFonts w:ascii="Times New Roman" w:hAnsi="Times New Roman"/>
          <w:b w:val="0"/>
          <w:bCs w:val="0"/>
          <w:sz w:val="24"/>
          <w:szCs w:val="24"/>
        </w:rPr>
        <w:t>ОД</w:t>
      </w:r>
      <w:proofErr w:type="gramStart"/>
      <w:r w:rsidRPr="00C3352C">
        <w:rPr>
          <w:rStyle w:val="a5"/>
          <w:rFonts w:ascii="Times New Roman" w:hAnsi="Times New Roman"/>
          <w:b w:val="0"/>
          <w:bCs w:val="0"/>
          <w:sz w:val="24"/>
          <w:szCs w:val="24"/>
        </w:rPr>
        <w:t>.О</w:t>
      </w:r>
      <w:proofErr w:type="gramEnd"/>
      <w:r w:rsidRPr="00C3352C">
        <w:rPr>
          <w:rStyle w:val="a5"/>
          <w:rFonts w:ascii="Times New Roman" w:hAnsi="Times New Roman"/>
          <w:b w:val="0"/>
          <w:bCs w:val="0"/>
          <w:sz w:val="24"/>
          <w:szCs w:val="24"/>
        </w:rPr>
        <w:t>.01.</w:t>
      </w:r>
      <w:r w:rsidRPr="00C3352C">
        <w:rPr>
          <w:rFonts w:ascii="Times New Roman" w:hAnsi="Times New Roman"/>
          <w:sz w:val="24"/>
          <w:szCs w:val="24"/>
        </w:rPr>
        <w:t>12.1.</w:t>
      </w:r>
    </w:p>
    <w:p w:rsidR="00A50191" w:rsidRPr="00C3352C" w:rsidRDefault="00A50191" w:rsidP="00A50191">
      <w:pPr>
        <w:numPr>
          <w:ilvl w:val="0"/>
          <w:numId w:val="3"/>
        </w:numPr>
        <w:jc w:val="both"/>
      </w:pPr>
      <w:r w:rsidRPr="00C3352C">
        <w:t>Наименование цикла:  ординатура «Гастроэнтерология»</w:t>
      </w:r>
    </w:p>
    <w:p w:rsidR="00A50191" w:rsidRPr="00C3352C" w:rsidRDefault="00A50191" w:rsidP="00A50191">
      <w:pPr>
        <w:pStyle w:val="1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352C">
        <w:rPr>
          <w:rFonts w:ascii="Times New Roman" w:hAnsi="Times New Roman"/>
          <w:sz w:val="24"/>
          <w:szCs w:val="24"/>
        </w:rPr>
        <w:t>Контингент: ординаторы по специальности «Гастроэнтерология»</w:t>
      </w:r>
    </w:p>
    <w:p w:rsidR="00A50191" w:rsidRPr="00C3352C" w:rsidRDefault="00A50191" w:rsidP="00A50191">
      <w:pPr>
        <w:numPr>
          <w:ilvl w:val="0"/>
          <w:numId w:val="3"/>
        </w:numPr>
        <w:ind w:left="714" w:hanging="357"/>
        <w:jc w:val="both"/>
      </w:pPr>
      <w:r w:rsidRPr="00C3352C">
        <w:t>Продолжительность лекции – 1 час</w:t>
      </w:r>
    </w:p>
    <w:p w:rsidR="00A50191" w:rsidRPr="00C3352C" w:rsidRDefault="00A50191" w:rsidP="00A50191">
      <w:pPr>
        <w:pStyle w:val="1"/>
        <w:numPr>
          <w:ilvl w:val="0"/>
          <w:numId w:val="3"/>
        </w:numPr>
        <w:spacing w:after="0"/>
        <w:jc w:val="both"/>
        <w:rPr>
          <w:rFonts w:ascii="Times New Roman" w:hAnsi="Times New Roman"/>
        </w:rPr>
      </w:pPr>
      <w:r w:rsidRPr="00C3352C">
        <w:rPr>
          <w:rFonts w:ascii="Times New Roman" w:hAnsi="Times New Roman"/>
          <w:sz w:val="24"/>
          <w:szCs w:val="24"/>
        </w:rPr>
        <w:t>Цель: ознакомить ординатора с современными данными по теории сбалансированного питания</w:t>
      </w:r>
    </w:p>
    <w:p w:rsidR="00A50191" w:rsidRPr="00C3352C" w:rsidRDefault="00A50191" w:rsidP="00A50191">
      <w:pPr>
        <w:pStyle w:val="1"/>
        <w:numPr>
          <w:ilvl w:val="0"/>
          <w:numId w:val="3"/>
        </w:numPr>
        <w:spacing w:after="0"/>
        <w:jc w:val="both"/>
        <w:rPr>
          <w:rFonts w:ascii="Times New Roman" w:hAnsi="Times New Roman"/>
        </w:rPr>
      </w:pPr>
      <w:r w:rsidRPr="00C3352C">
        <w:rPr>
          <w:rFonts w:ascii="Times New Roman" w:hAnsi="Times New Roman"/>
          <w:sz w:val="24"/>
          <w:szCs w:val="24"/>
        </w:rPr>
        <w:t>В лекции освещаются следующие вопросы:</w:t>
      </w:r>
      <w:r w:rsidRPr="00C3352C">
        <w:rPr>
          <w:rFonts w:ascii="Times New Roman" w:hAnsi="Times New Roman"/>
        </w:rPr>
        <w:t xml:space="preserve"> </w:t>
      </w:r>
      <w:r w:rsidRPr="00C3352C">
        <w:rPr>
          <w:rFonts w:ascii="Times New Roman" w:hAnsi="Times New Roman"/>
          <w:sz w:val="24"/>
          <w:szCs w:val="24"/>
        </w:rPr>
        <w:t>Принципы рационального питания здорового человека. Связь обмена углеводов, жиров, белков. Пути превращения одних веще</w:t>
      </w:r>
      <w:proofErr w:type="gramStart"/>
      <w:r w:rsidRPr="00C3352C">
        <w:rPr>
          <w:rFonts w:ascii="Times New Roman" w:hAnsi="Times New Roman"/>
          <w:sz w:val="24"/>
          <w:szCs w:val="24"/>
        </w:rPr>
        <w:t>ств в др</w:t>
      </w:r>
      <w:proofErr w:type="gramEnd"/>
      <w:r w:rsidRPr="00C3352C">
        <w:rPr>
          <w:rFonts w:ascii="Times New Roman" w:hAnsi="Times New Roman"/>
          <w:sz w:val="24"/>
          <w:szCs w:val="24"/>
        </w:rPr>
        <w:t xml:space="preserve">угие. Основные незаменимые факторы питания. Понятие о нутриентах. Представление о клеточном питании как превращении нутриентов на уровне клеток и клеточных органелл. Теория адекватного питания и трофология. Закон соответствия ферментных констелляций организма химическим структурам пищи. Нормы потребности в энергии, основных пищевых веществах и микронутриентов в зависимости от пола, возраста, профессии, физиологического состояния организма. Проблема безопасности пищевых продуктов. Понятие об </w:t>
      </w:r>
      <w:proofErr w:type="spellStart"/>
      <w:r w:rsidRPr="00C3352C">
        <w:rPr>
          <w:rFonts w:ascii="Times New Roman" w:hAnsi="Times New Roman"/>
          <w:sz w:val="24"/>
          <w:szCs w:val="24"/>
        </w:rPr>
        <w:t>адаптогенном</w:t>
      </w:r>
      <w:proofErr w:type="spellEnd"/>
      <w:r w:rsidRPr="00C3352C">
        <w:rPr>
          <w:rFonts w:ascii="Times New Roman" w:hAnsi="Times New Roman"/>
          <w:sz w:val="24"/>
          <w:szCs w:val="24"/>
        </w:rPr>
        <w:t xml:space="preserve"> действии сбалансированного питания. Проблема функционального питания.</w:t>
      </w:r>
    </w:p>
    <w:p w:rsidR="00A50191" w:rsidRPr="00C3352C" w:rsidRDefault="00A50191" w:rsidP="00A50191">
      <w:pPr>
        <w:pStyle w:val="1"/>
        <w:numPr>
          <w:ilvl w:val="0"/>
          <w:numId w:val="3"/>
        </w:numPr>
        <w:spacing w:after="0"/>
        <w:jc w:val="both"/>
        <w:rPr>
          <w:rFonts w:ascii="Times New Roman" w:hAnsi="Times New Roman"/>
        </w:rPr>
      </w:pPr>
      <w:r w:rsidRPr="00C3352C">
        <w:rPr>
          <w:rFonts w:ascii="Times New Roman" w:hAnsi="Times New Roman"/>
        </w:rPr>
        <w:t xml:space="preserve">План лекции: </w:t>
      </w:r>
      <w:r w:rsidRPr="00C3352C">
        <w:rPr>
          <w:rFonts w:ascii="Times New Roman" w:hAnsi="Times New Roman"/>
          <w:sz w:val="24"/>
          <w:szCs w:val="24"/>
        </w:rPr>
        <w:t xml:space="preserve">Принципы рационального питания здорового человека. </w:t>
      </w:r>
    </w:p>
    <w:p w:rsidR="00A50191" w:rsidRPr="00C3352C" w:rsidRDefault="00A50191" w:rsidP="00A50191">
      <w:pPr>
        <w:pStyle w:val="1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C3352C">
        <w:rPr>
          <w:rFonts w:ascii="Times New Roman" w:hAnsi="Times New Roman"/>
          <w:sz w:val="24"/>
          <w:szCs w:val="24"/>
        </w:rPr>
        <w:t xml:space="preserve">                            Связь обмена углеводов, жиров, белков. </w:t>
      </w:r>
    </w:p>
    <w:p w:rsidR="00A50191" w:rsidRPr="00C3352C" w:rsidRDefault="00A50191" w:rsidP="00A50191">
      <w:pPr>
        <w:pStyle w:val="1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C3352C">
        <w:rPr>
          <w:rFonts w:ascii="Times New Roman" w:hAnsi="Times New Roman"/>
          <w:sz w:val="24"/>
          <w:szCs w:val="24"/>
        </w:rPr>
        <w:t xml:space="preserve">                            Пути превращения одних веще</w:t>
      </w:r>
      <w:proofErr w:type="gramStart"/>
      <w:r w:rsidRPr="00C3352C">
        <w:rPr>
          <w:rFonts w:ascii="Times New Roman" w:hAnsi="Times New Roman"/>
          <w:sz w:val="24"/>
          <w:szCs w:val="24"/>
        </w:rPr>
        <w:t>ств в др</w:t>
      </w:r>
      <w:proofErr w:type="gramEnd"/>
      <w:r w:rsidRPr="00C3352C">
        <w:rPr>
          <w:rFonts w:ascii="Times New Roman" w:hAnsi="Times New Roman"/>
          <w:sz w:val="24"/>
          <w:szCs w:val="24"/>
        </w:rPr>
        <w:t xml:space="preserve">угие. </w:t>
      </w:r>
    </w:p>
    <w:p w:rsidR="00A50191" w:rsidRPr="00C3352C" w:rsidRDefault="00A50191" w:rsidP="00A50191">
      <w:pPr>
        <w:pStyle w:val="1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C3352C">
        <w:rPr>
          <w:rFonts w:ascii="Times New Roman" w:hAnsi="Times New Roman"/>
          <w:sz w:val="24"/>
          <w:szCs w:val="24"/>
        </w:rPr>
        <w:t xml:space="preserve">                            Основные незаменимые факторы питания. </w:t>
      </w:r>
    </w:p>
    <w:p w:rsidR="00A50191" w:rsidRPr="00C3352C" w:rsidRDefault="00A50191" w:rsidP="00A50191">
      <w:pPr>
        <w:pStyle w:val="1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C3352C">
        <w:rPr>
          <w:rFonts w:ascii="Times New Roman" w:hAnsi="Times New Roman"/>
          <w:sz w:val="24"/>
          <w:szCs w:val="24"/>
        </w:rPr>
        <w:t xml:space="preserve">                            Понятие о нутриентах. </w:t>
      </w:r>
    </w:p>
    <w:p w:rsidR="00A50191" w:rsidRPr="00C3352C" w:rsidRDefault="00A50191" w:rsidP="00A50191">
      <w:pPr>
        <w:pStyle w:val="1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C3352C">
        <w:rPr>
          <w:rFonts w:ascii="Times New Roman" w:hAnsi="Times New Roman"/>
          <w:sz w:val="24"/>
          <w:szCs w:val="24"/>
        </w:rPr>
        <w:t xml:space="preserve">                            Представление о клеточном питании как превращении нутриентов на уровне клеток и клеточных органелл. </w:t>
      </w:r>
    </w:p>
    <w:p w:rsidR="00A50191" w:rsidRPr="00C3352C" w:rsidRDefault="00A50191" w:rsidP="00A50191">
      <w:pPr>
        <w:pStyle w:val="1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C3352C">
        <w:rPr>
          <w:rFonts w:ascii="Times New Roman" w:hAnsi="Times New Roman"/>
          <w:sz w:val="24"/>
          <w:szCs w:val="24"/>
        </w:rPr>
        <w:t xml:space="preserve">                            Теория адекватного питания и трофология. </w:t>
      </w:r>
    </w:p>
    <w:p w:rsidR="00A50191" w:rsidRPr="00C3352C" w:rsidRDefault="00A50191" w:rsidP="00A50191">
      <w:pPr>
        <w:pStyle w:val="1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C3352C">
        <w:rPr>
          <w:rFonts w:ascii="Times New Roman" w:hAnsi="Times New Roman"/>
          <w:sz w:val="24"/>
          <w:szCs w:val="24"/>
        </w:rPr>
        <w:t xml:space="preserve">                            Закон соответствия ферментных констелляций организма химическим структурам пищи. </w:t>
      </w:r>
    </w:p>
    <w:p w:rsidR="00A50191" w:rsidRPr="00C3352C" w:rsidRDefault="00A50191" w:rsidP="00A50191">
      <w:pPr>
        <w:pStyle w:val="1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C3352C">
        <w:rPr>
          <w:rFonts w:ascii="Times New Roman" w:hAnsi="Times New Roman"/>
          <w:sz w:val="24"/>
          <w:szCs w:val="24"/>
        </w:rPr>
        <w:t xml:space="preserve">                            Нормы потребности в энергии, основных пищевых веществах и микронутриентов в зависимости от пола, возраста, профессии, физиологического состояния организма. </w:t>
      </w:r>
    </w:p>
    <w:p w:rsidR="00A50191" w:rsidRPr="00C3352C" w:rsidRDefault="00A50191" w:rsidP="00A50191">
      <w:pPr>
        <w:pStyle w:val="1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C3352C">
        <w:rPr>
          <w:rFonts w:ascii="Times New Roman" w:hAnsi="Times New Roman"/>
          <w:sz w:val="24"/>
          <w:szCs w:val="24"/>
        </w:rPr>
        <w:t xml:space="preserve">                             Проблема безопасности пищевых продуктов. </w:t>
      </w:r>
    </w:p>
    <w:p w:rsidR="00A50191" w:rsidRPr="00C3352C" w:rsidRDefault="00A50191" w:rsidP="00A50191">
      <w:pPr>
        <w:pStyle w:val="1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C3352C">
        <w:rPr>
          <w:rFonts w:ascii="Times New Roman" w:hAnsi="Times New Roman"/>
          <w:sz w:val="24"/>
          <w:szCs w:val="24"/>
        </w:rPr>
        <w:t xml:space="preserve">                             Понятие об </w:t>
      </w:r>
      <w:proofErr w:type="spellStart"/>
      <w:r w:rsidRPr="00C3352C">
        <w:rPr>
          <w:rFonts w:ascii="Times New Roman" w:hAnsi="Times New Roman"/>
          <w:sz w:val="24"/>
          <w:szCs w:val="24"/>
        </w:rPr>
        <w:t>адаптогенном</w:t>
      </w:r>
      <w:proofErr w:type="spellEnd"/>
      <w:r w:rsidRPr="00C3352C">
        <w:rPr>
          <w:rFonts w:ascii="Times New Roman" w:hAnsi="Times New Roman"/>
          <w:sz w:val="24"/>
          <w:szCs w:val="24"/>
        </w:rPr>
        <w:t xml:space="preserve"> действии сбалансированного питания. </w:t>
      </w:r>
    </w:p>
    <w:p w:rsidR="00A50191" w:rsidRPr="00C3352C" w:rsidRDefault="00A50191" w:rsidP="00A50191">
      <w:pPr>
        <w:pStyle w:val="1"/>
        <w:spacing w:after="0"/>
        <w:ind w:left="360"/>
        <w:jc w:val="both"/>
        <w:rPr>
          <w:rFonts w:ascii="Times New Roman" w:hAnsi="Times New Roman"/>
        </w:rPr>
      </w:pPr>
      <w:r w:rsidRPr="00C3352C">
        <w:rPr>
          <w:rFonts w:ascii="Times New Roman" w:hAnsi="Times New Roman"/>
          <w:sz w:val="24"/>
          <w:szCs w:val="24"/>
        </w:rPr>
        <w:t xml:space="preserve">                             Проблема функционального питания.</w:t>
      </w:r>
    </w:p>
    <w:p w:rsidR="00A50191" w:rsidRPr="00C3352C" w:rsidRDefault="00A50191" w:rsidP="00A50191">
      <w:pPr>
        <w:pStyle w:val="1"/>
        <w:spacing w:after="0"/>
        <w:ind w:left="360"/>
        <w:jc w:val="both"/>
        <w:rPr>
          <w:rFonts w:ascii="Times New Roman" w:hAnsi="Times New Roman"/>
        </w:rPr>
      </w:pPr>
    </w:p>
    <w:p w:rsidR="00A50191" w:rsidRPr="00C3352C" w:rsidRDefault="00A50191" w:rsidP="00A50191">
      <w:pPr>
        <w:numPr>
          <w:ilvl w:val="0"/>
          <w:numId w:val="3"/>
        </w:numPr>
        <w:jc w:val="both"/>
      </w:pPr>
      <w:r w:rsidRPr="00C3352C">
        <w:lastRenderedPageBreak/>
        <w:t xml:space="preserve">Иллюстративный материал и оснащение: таблицы, плакаты, слайды для аппарата </w:t>
      </w:r>
      <w:proofErr w:type="spellStart"/>
      <w:r w:rsidRPr="00C3352C">
        <w:t>оверхед</w:t>
      </w:r>
      <w:proofErr w:type="spellEnd"/>
      <w:r w:rsidRPr="00C3352C">
        <w:t xml:space="preserve">, мультимедийные материалы видеодвойка, ноутбук, интерактивная доска </w:t>
      </w:r>
    </w:p>
    <w:p w:rsidR="00A50191" w:rsidRPr="00C3352C" w:rsidRDefault="00A50191" w:rsidP="00A50191">
      <w:pPr>
        <w:numPr>
          <w:ilvl w:val="0"/>
          <w:numId w:val="3"/>
        </w:numPr>
        <w:ind w:right="-1558"/>
        <w:jc w:val="both"/>
      </w:pPr>
      <w:r w:rsidRPr="00C3352C">
        <w:t xml:space="preserve">Методы контроля знаний и навыков: тестовый контроль  </w:t>
      </w:r>
    </w:p>
    <w:p w:rsidR="00A50191" w:rsidRPr="00C3352C" w:rsidRDefault="00A50191" w:rsidP="00A50191">
      <w:pPr>
        <w:jc w:val="both"/>
      </w:pPr>
      <w:r w:rsidRPr="00C3352C">
        <w:t xml:space="preserve">      11. Литература по теме лекции </w:t>
      </w:r>
    </w:p>
    <w:p w:rsidR="00A50191" w:rsidRPr="00C3352C" w:rsidRDefault="00A50191" w:rsidP="00A50191">
      <w:pPr>
        <w:widowControl w:val="0"/>
        <w:autoSpaceDE w:val="0"/>
        <w:autoSpaceDN w:val="0"/>
        <w:adjustRightInd w:val="0"/>
        <w:ind w:left="360"/>
        <w:jc w:val="both"/>
      </w:pPr>
      <w:r w:rsidRPr="00C3352C">
        <w:t xml:space="preserve">      Основная:</w:t>
      </w:r>
      <w:r w:rsidRPr="00C3352C">
        <w:rPr>
          <w:bCs/>
        </w:rPr>
        <w:t xml:space="preserve"> </w:t>
      </w:r>
    </w:p>
    <w:p w:rsidR="00A50191" w:rsidRPr="00C3352C" w:rsidRDefault="00A50191" w:rsidP="00A50191">
      <w:pPr>
        <w:numPr>
          <w:ilvl w:val="0"/>
          <w:numId w:val="1"/>
        </w:numPr>
        <w:jc w:val="both"/>
        <w:rPr>
          <w:color w:val="000000"/>
        </w:rPr>
      </w:pPr>
      <w:r w:rsidRPr="00C3352C">
        <w:t> </w:t>
      </w:r>
      <w:r w:rsidRPr="00C3352C">
        <w:rPr>
          <w:color w:val="000000"/>
        </w:rPr>
        <w:t> </w:t>
      </w:r>
      <w:r w:rsidRPr="00C3352C">
        <w:rPr>
          <w:color w:val="000000"/>
          <w:shd w:val="clear" w:color="auto" w:fill="FFFFFF"/>
        </w:rPr>
        <w:t>Гастроэнтерологи</w:t>
      </w:r>
      <w:r w:rsidRPr="00C3352C">
        <w:rPr>
          <w:color w:val="000000"/>
        </w:rPr>
        <w:t xml:space="preserve">я. Комплексное лечение заболеваний желудка: учебное пособие/ Р. Ш. </w:t>
      </w:r>
      <w:proofErr w:type="spellStart"/>
      <w:r w:rsidRPr="00C3352C">
        <w:rPr>
          <w:color w:val="000000"/>
        </w:rPr>
        <w:t>Вахтангишвили</w:t>
      </w:r>
      <w:proofErr w:type="spellEnd"/>
      <w:r w:rsidRPr="00C3352C">
        <w:rPr>
          <w:color w:val="000000"/>
        </w:rPr>
        <w:t xml:space="preserve">, В. В. </w:t>
      </w:r>
      <w:proofErr w:type="spellStart"/>
      <w:r w:rsidRPr="00C3352C">
        <w:rPr>
          <w:color w:val="000000"/>
        </w:rPr>
        <w:t>Кржечковская</w:t>
      </w:r>
      <w:proofErr w:type="spellEnd"/>
      <w:r w:rsidRPr="00C3352C">
        <w:rPr>
          <w:color w:val="000000"/>
        </w:rPr>
        <w:t>. - Ростов н</w:t>
      </w:r>
      <w:proofErr w:type="gramStart"/>
      <w:r w:rsidRPr="00C3352C">
        <w:rPr>
          <w:color w:val="000000"/>
        </w:rPr>
        <w:t>/Д</w:t>
      </w:r>
      <w:proofErr w:type="gramEnd"/>
      <w:r w:rsidRPr="00C3352C">
        <w:rPr>
          <w:color w:val="000000"/>
        </w:rPr>
        <w:t>: Феникс, 2009. - 317 с. </w:t>
      </w:r>
    </w:p>
    <w:p w:rsidR="00A50191" w:rsidRPr="00C3352C" w:rsidRDefault="00A50191" w:rsidP="00A50191">
      <w:pPr>
        <w:numPr>
          <w:ilvl w:val="0"/>
          <w:numId w:val="1"/>
        </w:numPr>
        <w:jc w:val="both"/>
        <w:rPr>
          <w:color w:val="000000"/>
        </w:rPr>
      </w:pPr>
      <w:r w:rsidRPr="00C3352C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C3352C">
        <w:rPr>
          <w:color w:val="000000"/>
        </w:rPr>
        <w:t>послевуз</w:t>
      </w:r>
      <w:proofErr w:type="spellEnd"/>
      <w:r w:rsidRPr="00C3352C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C3352C">
        <w:rPr>
          <w:color w:val="000000"/>
        </w:rPr>
        <w:t>Гэотар</w:t>
      </w:r>
      <w:proofErr w:type="spellEnd"/>
      <w:r w:rsidRPr="00C3352C">
        <w:rPr>
          <w:color w:val="000000"/>
        </w:rPr>
        <w:t xml:space="preserve"> Медиа, 2008. - 700 с.: </w:t>
      </w:r>
      <w:proofErr w:type="spellStart"/>
      <w:r w:rsidRPr="00C3352C">
        <w:rPr>
          <w:color w:val="000000"/>
        </w:rPr>
        <w:t>цв.ил</w:t>
      </w:r>
      <w:proofErr w:type="spellEnd"/>
      <w:r w:rsidRPr="00C3352C">
        <w:rPr>
          <w:color w:val="000000"/>
        </w:rPr>
        <w:t>., рис., табл. + 1 эл. опт</w:t>
      </w:r>
      <w:proofErr w:type="gramStart"/>
      <w:r w:rsidRPr="00C3352C">
        <w:rPr>
          <w:color w:val="000000"/>
        </w:rPr>
        <w:t>.</w:t>
      </w:r>
      <w:proofErr w:type="gramEnd"/>
      <w:r w:rsidRPr="00C3352C">
        <w:rPr>
          <w:color w:val="000000"/>
        </w:rPr>
        <w:t xml:space="preserve"> </w:t>
      </w:r>
      <w:proofErr w:type="gramStart"/>
      <w:r w:rsidRPr="00C3352C">
        <w:rPr>
          <w:color w:val="000000"/>
        </w:rPr>
        <w:t>д</w:t>
      </w:r>
      <w:proofErr w:type="gramEnd"/>
      <w:r w:rsidRPr="00C3352C">
        <w:rPr>
          <w:color w:val="000000"/>
        </w:rPr>
        <w:t xml:space="preserve">иск (CD-ROM). - (Национальные руководства). </w:t>
      </w:r>
    </w:p>
    <w:p w:rsidR="00A50191" w:rsidRPr="00C3352C" w:rsidRDefault="00A50191" w:rsidP="00A50191">
      <w:pPr>
        <w:numPr>
          <w:ilvl w:val="0"/>
          <w:numId w:val="1"/>
        </w:numPr>
        <w:jc w:val="both"/>
        <w:rPr>
          <w:color w:val="000000"/>
        </w:rPr>
      </w:pPr>
      <w:r w:rsidRPr="00C3352C">
        <w:rPr>
          <w:color w:val="000000"/>
        </w:rPr>
        <w:t>Клиническая диетология: руководство/ В. П. Шевченко</w:t>
      </w:r>
      <w:proofErr w:type="gramStart"/>
      <w:r w:rsidRPr="00C3352C">
        <w:rPr>
          <w:color w:val="000000"/>
        </w:rPr>
        <w:t xml:space="preserve"> ;</w:t>
      </w:r>
      <w:proofErr w:type="gramEnd"/>
      <w:r w:rsidRPr="00C3352C">
        <w:rPr>
          <w:color w:val="000000"/>
        </w:rPr>
        <w:t xml:space="preserve"> под ред. В. Т. Ивашкина. - М.: </w:t>
      </w:r>
      <w:proofErr w:type="spellStart"/>
      <w:r w:rsidRPr="00C3352C">
        <w:rPr>
          <w:color w:val="000000"/>
        </w:rPr>
        <w:t>Гэотар</w:t>
      </w:r>
      <w:proofErr w:type="spellEnd"/>
      <w:r w:rsidRPr="00C3352C">
        <w:rPr>
          <w:color w:val="000000"/>
        </w:rPr>
        <w:t xml:space="preserve"> Медиа, 2009. - 256 с.</w:t>
      </w:r>
    </w:p>
    <w:p w:rsidR="00A50191" w:rsidRPr="00C3352C" w:rsidRDefault="00A50191" w:rsidP="00A50191">
      <w:pPr>
        <w:pStyle w:val="1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A50191" w:rsidRPr="00C3352C" w:rsidRDefault="00A50191" w:rsidP="00A50191">
      <w:pPr>
        <w:pStyle w:val="1"/>
        <w:jc w:val="both"/>
        <w:rPr>
          <w:rFonts w:ascii="Times New Roman" w:hAnsi="Times New Roman"/>
          <w:b/>
          <w:bCs/>
          <w:sz w:val="24"/>
          <w:szCs w:val="24"/>
        </w:rPr>
      </w:pPr>
      <w:r w:rsidRPr="00C3352C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C3352C">
        <w:rPr>
          <w:rFonts w:ascii="Times New Roman" w:hAnsi="Times New Roman"/>
          <w:b/>
          <w:bCs/>
          <w:sz w:val="24"/>
          <w:szCs w:val="24"/>
        </w:rPr>
        <w:t>.</w:t>
      </w:r>
    </w:p>
    <w:p w:rsidR="00A50191" w:rsidRPr="00C3352C" w:rsidRDefault="00A50191" w:rsidP="00A5019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52C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A50191" w:rsidRPr="00C3352C" w:rsidRDefault="00A50191" w:rsidP="00A5019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3352C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C3352C">
          <w:rPr>
            <w:rFonts w:ascii="Times New Roman" w:hAnsi="Times New Roman" w:cs="Times New Roman"/>
            <w:color w:val="000000"/>
            <w:sz w:val="24"/>
            <w:szCs w:val="24"/>
          </w:rPr>
          <w:t>1998 г</w:t>
        </w:r>
      </w:smartTag>
      <w:r w:rsidRPr="00C3352C">
        <w:rPr>
          <w:rFonts w:ascii="Times New Roman" w:hAnsi="Times New Roman" w:cs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C3352C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C3352C">
        <w:rPr>
          <w:rFonts w:ascii="Times New Roman" w:hAnsi="Times New Roman" w:cs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C3352C">
          <w:rPr>
            <w:rFonts w:ascii="Times New Roman" w:hAnsi="Times New Roman" w:cs="Times New Roman"/>
            <w:color w:val="000000"/>
            <w:sz w:val="24"/>
            <w:szCs w:val="24"/>
          </w:rPr>
          <w:t>2004 г</w:t>
        </w:r>
      </w:smartTag>
      <w:r w:rsidRPr="00C3352C">
        <w:rPr>
          <w:rFonts w:ascii="Times New Roman" w:hAnsi="Times New Roman" w:cs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C3352C">
          <w:rPr>
            <w:rFonts w:ascii="Times New Roman" w:hAnsi="Times New Roman" w:cs="Times New Roman"/>
            <w:color w:val="000000"/>
            <w:sz w:val="24"/>
            <w:szCs w:val="24"/>
          </w:rPr>
          <w:t>2006 г</w:t>
        </w:r>
      </w:smartTag>
      <w:r w:rsidRPr="00C3352C">
        <w:rPr>
          <w:rFonts w:ascii="Times New Roman" w:hAnsi="Times New Roman" w:cs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C3352C">
          <w:rPr>
            <w:rFonts w:ascii="Times New Roman" w:hAnsi="Times New Roman" w:cs="Times New Roman"/>
            <w:color w:val="000000"/>
            <w:sz w:val="24"/>
            <w:szCs w:val="24"/>
          </w:rPr>
          <w:t>2007 г</w:t>
        </w:r>
      </w:smartTag>
      <w:r w:rsidRPr="00C3352C">
        <w:rPr>
          <w:rFonts w:ascii="Times New Roman" w:hAnsi="Times New Roman" w:cs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C3352C">
          <w:rPr>
            <w:rFonts w:ascii="Times New Roman" w:hAnsi="Times New Roman" w:cs="Times New Roman"/>
            <w:color w:val="000000"/>
            <w:sz w:val="24"/>
            <w:szCs w:val="24"/>
          </w:rPr>
          <w:t>2009 г</w:t>
        </w:r>
      </w:smartTag>
      <w:r w:rsidRPr="00C3352C">
        <w:rPr>
          <w:rFonts w:ascii="Times New Roman" w:hAnsi="Times New Roman" w:cs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C3352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C3352C">
        <w:rPr>
          <w:rFonts w:ascii="Times New Roman" w:hAnsi="Times New Roman" w:cs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C3352C">
          <w:rPr>
            <w:rFonts w:ascii="Times New Roman" w:hAnsi="Times New Roman" w:cs="Times New Roman"/>
            <w:color w:val="000000"/>
            <w:sz w:val="24"/>
            <w:szCs w:val="24"/>
          </w:rPr>
          <w:t>2010 г</w:t>
        </w:r>
      </w:smartTag>
      <w:r w:rsidRPr="00C3352C">
        <w:rPr>
          <w:rFonts w:ascii="Times New Roman" w:hAnsi="Times New Roman" w:cs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C3352C">
          <w:rPr>
            <w:rFonts w:ascii="Times New Roman" w:hAnsi="Times New Roman" w:cs="Times New Roman"/>
            <w:color w:val="000000"/>
            <w:sz w:val="24"/>
            <w:szCs w:val="24"/>
          </w:rPr>
          <w:t>2011 г</w:t>
        </w:r>
      </w:smartTag>
      <w:r w:rsidRPr="00C3352C">
        <w:rPr>
          <w:rFonts w:ascii="Times New Roman" w:hAnsi="Times New Roman" w:cs="Times New Roman"/>
          <w:color w:val="000000"/>
          <w:sz w:val="24"/>
          <w:szCs w:val="24"/>
        </w:rPr>
        <w:t>.)</w:t>
      </w:r>
      <w:proofErr w:type="gramEnd"/>
    </w:p>
    <w:p w:rsidR="00A50191" w:rsidRPr="00C3352C" w:rsidRDefault="00A50191" w:rsidP="00A50191">
      <w:pPr>
        <w:pStyle w:val="ConsPlusTitle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3352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3352C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3352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C3352C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C3352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3352C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C3352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C3352C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12" w:history="1">
        <w:r w:rsidRPr="00C3352C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C3352C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3" w:history="1">
        <w:r w:rsidRPr="00C3352C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C3352C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4" w:history="1">
        <w:r w:rsidRPr="00C3352C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C3352C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A50191" w:rsidRPr="00C3352C" w:rsidRDefault="00A50191" w:rsidP="00A5019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52C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C3352C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A50191" w:rsidRPr="00C3352C" w:rsidRDefault="00A50191" w:rsidP="00A50191">
      <w:pPr>
        <w:pStyle w:val="ConsPlusTitle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3352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50191" w:rsidRPr="00C3352C" w:rsidRDefault="00A50191" w:rsidP="00A5019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52C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A50191" w:rsidRPr="00C3352C" w:rsidRDefault="00A50191" w:rsidP="00A5019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52C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3352C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3352C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A50191" w:rsidRPr="00C3352C" w:rsidRDefault="00A50191" w:rsidP="00A5019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52C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C3352C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3352C">
        <w:rPr>
          <w:rFonts w:ascii="Times New Roman" w:hAnsi="Times New Roman" w:cs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C3352C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C3352C">
        <w:rPr>
          <w:rFonts w:ascii="Times New Roman" w:hAnsi="Times New Roman" w:cs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A50191" w:rsidRPr="00C3352C" w:rsidRDefault="00A50191" w:rsidP="00A5019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52C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C3352C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3352C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C3352C">
        <w:rPr>
          <w:rStyle w:val="a4"/>
          <w:rFonts w:ascii="Times New Roman" w:hAnsi="Times New Roman"/>
          <w:sz w:val="24"/>
          <w:szCs w:val="24"/>
        </w:rPr>
        <w:t>N</w:t>
      </w:r>
      <w:r w:rsidRPr="00C3352C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50191" w:rsidRPr="00C3352C" w:rsidRDefault="00A50191" w:rsidP="00A5019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52C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3352C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3352C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50191" w:rsidRPr="00C3352C" w:rsidRDefault="00A50191" w:rsidP="00A5019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52C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3352C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3352C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50191" w:rsidRPr="00C3352C" w:rsidRDefault="00A50191" w:rsidP="00A5019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52C">
        <w:rPr>
          <w:rFonts w:ascii="Times New Roman" w:hAnsi="Times New Roman" w:cs="Times New Roman"/>
          <w:sz w:val="24"/>
          <w:szCs w:val="24"/>
        </w:rPr>
        <w:lastRenderedPageBreak/>
        <w:t xml:space="preserve">Приказ МЗ и </w:t>
      </w:r>
      <w:proofErr w:type="gramStart"/>
      <w:r w:rsidRPr="00C3352C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3352C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50191" w:rsidRPr="00C3352C" w:rsidRDefault="00A50191" w:rsidP="00A5019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52C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C3352C">
          <w:rPr>
            <w:rFonts w:ascii="Times New Roman" w:hAnsi="Times New Roman" w:cs="Times New Roman"/>
            <w:color w:val="000000"/>
            <w:sz w:val="24"/>
            <w:szCs w:val="24"/>
          </w:rPr>
          <w:t>2010 г</w:t>
        </w:r>
      </w:smartTag>
      <w:r w:rsidRPr="00C3352C">
        <w:rPr>
          <w:rFonts w:ascii="Times New Roman" w:hAnsi="Times New Roman" w:cs="Times New Roman"/>
          <w:color w:val="000000"/>
          <w:sz w:val="24"/>
          <w:szCs w:val="24"/>
        </w:rPr>
        <w:t>.г.</w:t>
      </w:r>
    </w:p>
    <w:p w:rsidR="00A50191" w:rsidRPr="00C3352C" w:rsidRDefault="00A50191" w:rsidP="00A50191">
      <w:pPr>
        <w:ind w:left="720"/>
        <w:jc w:val="both"/>
      </w:pPr>
    </w:p>
    <w:p w:rsidR="00A50191" w:rsidRPr="00C3352C" w:rsidRDefault="00A50191" w:rsidP="00A50191">
      <w:r w:rsidRPr="00C3352C">
        <w:tab/>
      </w:r>
      <w:r w:rsidRPr="00C3352C">
        <w:tab/>
      </w:r>
      <w:r w:rsidRPr="00C3352C">
        <w:tab/>
      </w:r>
      <w:r w:rsidRPr="00C3352C">
        <w:tab/>
        <w:t xml:space="preserve">     </w:t>
      </w:r>
    </w:p>
    <w:p w:rsidR="00A50191" w:rsidRPr="00C3352C" w:rsidRDefault="00A50191" w:rsidP="00A50191"/>
    <w:p w:rsidR="00A50191" w:rsidRPr="00C3352C" w:rsidRDefault="00A50191" w:rsidP="00A50191">
      <w:pPr>
        <w:jc w:val="center"/>
      </w:pPr>
    </w:p>
    <w:p w:rsidR="00A50191" w:rsidRPr="00C3352C" w:rsidRDefault="00A50191" w:rsidP="00A50191">
      <w:pPr>
        <w:jc w:val="center"/>
      </w:pPr>
    </w:p>
    <w:p w:rsidR="00A50191" w:rsidRPr="00C3352C" w:rsidRDefault="00A50191" w:rsidP="00A50191">
      <w:pPr>
        <w:jc w:val="center"/>
      </w:pPr>
    </w:p>
    <w:p w:rsidR="003C1BCC" w:rsidRPr="00C3352C" w:rsidRDefault="003C1BCC"/>
    <w:sectPr w:rsidR="003C1BCC" w:rsidRPr="00C3352C" w:rsidSect="00671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0191"/>
    <w:rsid w:val="003C1BCC"/>
    <w:rsid w:val="003D0796"/>
    <w:rsid w:val="00700BB3"/>
    <w:rsid w:val="0099225E"/>
    <w:rsid w:val="00A50191"/>
    <w:rsid w:val="00BF6107"/>
    <w:rsid w:val="00C3352C"/>
    <w:rsid w:val="00CF7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1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5019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rsid w:val="00A501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Strong"/>
    <w:basedOn w:val="a0"/>
    <w:qFormat/>
    <w:rsid w:val="00A50191"/>
    <w:rPr>
      <w:rFonts w:cs="Times New Roman"/>
      <w:b/>
      <w:bCs/>
    </w:rPr>
  </w:style>
  <w:style w:type="character" w:customStyle="1" w:styleId="a5">
    <w:name w:val="Текст выделеный"/>
    <w:basedOn w:val="a0"/>
    <w:rsid w:val="00A50191"/>
    <w:rPr>
      <w:rFonts w:cs="Times New Roman"/>
      <w:b/>
      <w:bCs/>
    </w:rPr>
  </w:style>
  <w:style w:type="paragraph" w:customStyle="1" w:styleId="1">
    <w:name w:val="Абзац списка1"/>
    <w:basedOn w:val="a"/>
    <w:rsid w:val="00A50191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3D079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079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13" Type="http://schemas.openxmlformats.org/officeDocument/2006/relationships/hyperlink" Target="consultantplus://offline/main?base=MED;n=35017;fld=134;dst=100009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ED;n=35017;fld=134;dst=100009" TargetMode="External"/><Relationship Id="rId12" Type="http://schemas.openxmlformats.org/officeDocument/2006/relationships/hyperlink" Target="consultantplus://offline/main?base=MED;n=26419;fld=134;dst=100009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11" Type="http://schemas.openxmlformats.org/officeDocument/2006/relationships/hyperlink" Target="consultantplus://offline/main?base=MED;n=41168;fld=134;dst=100006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main?base=MED;n=35017;fld=134;dst=100009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ED;n=26419;fld=134;dst=100009" TargetMode="External"/><Relationship Id="rId14" Type="http://schemas.openxmlformats.org/officeDocument/2006/relationships/hyperlink" Target="consultantplus://offline/main?base=MED;n=41168;fld=134;dst=1000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9</Pages>
  <Words>2919</Words>
  <Characters>16641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19521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Радик</dc:creator>
  <cp:keywords/>
  <dc:description/>
  <cp:lastModifiedBy>FORCE</cp:lastModifiedBy>
  <cp:revision>5</cp:revision>
  <dcterms:created xsi:type="dcterms:W3CDTF">2017-12-24T09:28:00Z</dcterms:created>
  <dcterms:modified xsi:type="dcterms:W3CDTF">2018-11-06T19:37:00Z</dcterms:modified>
</cp:coreProperties>
</file>